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AE" w:rsidRDefault="00DE73AE">
      <w:pPr>
        <w:spacing w:after="200" w:line="276" w:lineRule="auto"/>
        <w:jc w:val="center"/>
        <w:rPr>
          <w:b/>
          <w:bCs/>
          <w:sz w:val="48"/>
          <w:szCs w:val="48"/>
        </w:rPr>
      </w:pPr>
    </w:p>
    <w:p w:rsidR="00DE73AE" w:rsidRDefault="00DE73AE">
      <w:pPr>
        <w:spacing w:after="200" w:line="276" w:lineRule="auto"/>
        <w:jc w:val="center"/>
        <w:rPr>
          <w:b/>
          <w:bCs/>
          <w:sz w:val="48"/>
          <w:szCs w:val="48"/>
        </w:rPr>
      </w:pPr>
    </w:p>
    <w:p w:rsidR="00DE73AE" w:rsidRDefault="00DE73AE">
      <w:pPr>
        <w:spacing w:after="200" w:line="276" w:lineRule="auto"/>
        <w:jc w:val="center"/>
        <w:rPr>
          <w:b/>
          <w:bCs/>
          <w:sz w:val="48"/>
          <w:szCs w:val="48"/>
        </w:rPr>
      </w:pPr>
    </w:p>
    <w:p w:rsidR="00DE73AE" w:rsidRDefault="00DE73AE">
      <w:pPr>
        <w:spacing w:after="200" w:line="276" w:lineRule="auto"/>
        <w:jc w:val="center"/>
        <w:rPr>
          <w:b/>
          <w:bCs/>
        </w:rPr>
      </w:pPr>
      <w:r>
        <w:rPr>
          <w:b/>
          <w:bCs/>
          <w:sz w:val="96"/>
          <w:szCs w:val="96"/>
        </w:rPr>
        <w:t>A Plan for the Development of Volleyball in the South West</w:t>
      </w:r>
    </w:p>
    <w:p w:rsidR="00DE73AE" w:rsidRDefault="00DE73AE">
      <w:pPr>
        <w:spacing w:after="200" w:line="276" w:lineRule="auto"/>
        <w:jc w:val="center"/>
        <w:rPr>
          <w:b/>
          <w:bCs/>
        </w:rPr>
      </w:pPr>
      <w:r>
        <w:rPr>
          <w:b/>
          <w:bCs/>
        </w:rPr>
        <w:t>4th Draft May 2011</w:t>
      </w:r>
    </w:p>
    <w:p w:rsidR="00DE73AE" w:rsidRDefault="00DE73AE">
      <w:pPr>
        <w:spacing w:after="200" w:line="276" w:lineRule="auto"/>
        <w:jc w:val="center"/>
        <w:rPr>
          <w:b/>
          <w:bCs/>
        </w:rPr>
      </w:pPr>
      <w:r>
        <w:rPr>
          <w:b/>
          <w:bCs/>
        </w:rPr>
        <w:t>{Insert logos as appropriate}</w:t>
      </w:r>
      <w:r>
        <w:rPr>
          <w:b/>
          <w:bCs/>
        </w:rPr>
        <w:br w:type="page"/>
      </w:r>
    </w:p>
    <w:p w:rsidR="00DE73AE" w:rsidRDefault="00DE73AE">
      <w:pPr>
        <w:pStyle w:val="Heading1"/>
      </w:pPr>
      <w:r>
        <w:t>Foreword</w:t>
      </w:r>
    </w:p>
    <w:p w:rsidR="00DE73AE" w:rsidRDefault="00DE73AE">
      <w:r>
        <w:t>The South West Volleyball Association has an active regional executive committee, supported by a number of strong area associations. They have shown commitment to the development of volleyball in the region in the way that they have come together to form this new development plan. The region has a well respected reputation for its work in junior and beach volleyball. This plan seeks to address those areas that have not seen similar growth and improvement. We look forward to working with Volleyball England and with the players, volunteers, clubs and area associations in the south west to implement the plans contained within this document.</w:t>
      </w:r>
    </w:p>
    <w:p w:rsidR="00DE73AE" w:rsidRDefault="00DE73AE"/>
    <w:p w:rsidR="00DE73AE" w:rsidRDefault="00DE73AE">
      <w:r>
        <w:t>Ron Richards</w:t>
      </w:r>
    </w:p>
    <w:p w:rsidR="00DE73AE" w:rsidRDefault="00DE73AE">
      <w:r>
        <w:t>Secretary, SWVA</w:t>
      </w:r>
    </w:p>
    <w:p w:rsidR="00DE73AE" w:rsidRDefault="00DE73AE">
      <w:pPr>
        <w:rPr>
          <w:b/>
          <w:bCs/>
        </w:rPr>
      </w:pPr>
    </w:p>
    <w:p w:rsidR="00DE73AE" w:rsidRDefault="00DE73AE">
      <w:pPr>
        <w:pStyle w:val="Heading1"/>
      </w:pPr>
      <w:r>
        <w:t>Introduction</w:t>
      </w:r>
    </w:p>
    <w:p w:rsidR="00DE73AE" w:rsidRDefault="00DE73AE">
      <w:r>
        <w:t xml:space="preserve">This plan has been developed by volunteers throughout the South West region, working in conjunction with the national Volleyball England office.  It represents the regional vision for Volleyball, links to the national Volleyball England Strategic Plan for 2009-13, and identifies priorities and areas for action.  Like the national plan, this plan will run until 2013 when it will be reviewed. </w:t>
      </w:r>
    </w:p>
    <w:p w:rsidR="00DE73AE" w:rsidRDefault="00DE73AE">
      <w:r>
        <w:t xml:space="preserve">The SW Volleyball Association has for many years had the highest number of club affiliations of any of the Volleyball England regions, though growth has slowed significantly in recent years. There are strong local leagues in Poole and Bournemouth, Wiltshire, Gloucestershire, Cornwall and Exeter. In the Men’s National League Division 1 the region is represented by Wessex and in the Women’s Super 8  League by Devon. There is a small but strong regional league for men and women - despite the difficulties faced by the geography of the region.  Junior volleyball is a real strength - both at club level and in the standard of the regional junior squads. There are well supported junior competitions for both the indoor teams and in beach volleyball. Areas in need of development are coaching and the introduction of new adults to the game. </w:t>
      </w:r>
    </w:p>
    <w:p w:rsidR="00DE73AE" w:rsidRDefault="00DE73AE"/>
    <w:p w:rsidR="00DE73AE" w:rsidRDefault="00DE73AE">
      <w:pPr>
        <w:pStyle w:val="Heading1"/>
      </w:pPr>
      <w:r>
        <w:t>Vision</w:t>
      </w:r>
    </w:p>
    <w:p w:rsidR="00DE73AE" w:rsidRDefault="00DE73AE">
      <w:r>
        <w:t>The national vision and values are as follows:</w:t>
      </w:r>
    </w:p>
    <w:p w:rsidR="00DE73AE" w:rsidRDefault="00DE73AE">
      <w:pPr>
        <w:rPr>
          <w:b/>
          <w:bCs/>
        </w:rPr>
      </w:pPr>
      <w:r>
        <w:rPr>
          <w:b/>
          <w:bCs/>
        </w:rPr>
        <w:t>Vision</w:t>
      </w:r>
    </w:p>
    <w:p w:rsidR="00DE73AE" w:rsidRDefault="00DE73AE">
      <w:pPr>
        <w:pStyle w:val="BulletP4S"/>
      </w:pPr>
      <w:r>
        <w:t>Volleyball England will lead by creating innovative, exciting new opportunities for people of all abilities to enjoy volleyball.</w:t>
      </w:r>
    </w:p>
    <w:p w:rsidR="00DE73AE" w:rsidRDefault="00DE73AE">
      <w:pPr>
        <w:pStyle w:val="BulletP4S"/>
      </w:pPr>
      <w:r>
        <w:t>Volleyball England will respect the diverse communities within the game and will be ethically driven.</w:t>
      </w:r>
    </w:p>
    <w:p w:rsidR="00DE73AE" w:rsidRDefault="00DE73AE">
      <w:pPr>
        <w:pStyle w:val="BulletP4S"/>
      </w:pPr>
      <w:r>
        <w:t>Volleyball England will develop world class structures and events to enable those with the potential to succeed.</w:t>
      </w:r>
    </w:p>
    <w:p w:rsidR="00DE73AE" w:rsidRDefault="00DE73AE">
      <w:pPr>
        <w:pStyle w:val="BulletP4S"/>
      </w:pPr>
      <w:r>
        <w:t>Volleyball England will celebrate, support and develop staff and volunteers through all levels of the game.</w:t>
      </w:r>
    </w:p>
    <w:p w:rsidR="00DE73AE" w:rsidRDefault="00DE73AE">
      <w:pPr>
        <w:pStyle w:val="BulletP4S"/>
      </w:pPr>
      <w:r>
        <w:t>Volleyball England’s image will be recognised and respected by stakeholders.</w:t>
      </w:r>
    </w:p>
    <w:p w:rsidR="00DE73AE" w:rsidRDefault="00DE73AE">
      <w:pPr>
        <w:rPr>
          <w:b/>
          <w:bCs/>
        </w:rPr>
      </w:pPr>
      <w:r>
        <w:rPr>
          <w:b/>
          <w:bCs/>
        </w:rPr>
        <w:t xml:space="preserve">Values </w:t>
      </w:r>
    </w:p>
    <w:p w:rsidR="00DE73AE" w:rsidRDefault="00DE73AE">
      <w:pPr>
        <w:pStyle w:val="BulletP4S"/>
      </w:pPr>
      <w:r>
        <w:t xml:space="preserve">Volleyball is an </w:t>
      </w:r>
      <w:r>
        <w:rPr>
          <w:b/>
          <w:bCs/>
          <w:i/>
          <w:iCs/>
        </w:rPr>
        <w:t>Active</w:t>
      </w:r>
      <w:r>
        <w:t>, exciting game played by all ages.</w:t>
      </w:r>
    </w:p>
    <w:p w:rsidR="00DE73AE" w:rsidRDefault="00DE73AE">
      <w:pPr>
        <w:pStyle w:val="BulletP4S"/>
      </w:pPr>
      <w:r>
        <w:t xml:space="preserve">Volleyball is </w:t>
      </w:r>
      <w:r>
        <w:rPr>
          <w:b/>
          <w:bCs/>
          <w:i/>
          <w:iCs/>
        </w:rPr>
        <w:t>Inclusive</w:t>
      </w:r>
      <w:r>
        <w:t xml:space="preserve"> in all opportunities that are offered.</w:t>
      </w:r>
    </w:p>
    <w:p w:rsidR="00DE73AE" w:rsidRDefault="00DE73AE">
      <w:pPr>
        <w:pStyle w:val="BulletP4S"/>
      </w:pPr>
      <w:r>
        <w:t xml:space="preserve">Volleyball initiatives and programmes are </w:t>
      </w:r>
      <w:r>
        <w:rPr>
          <w:b/>
          <w:bCs/>
          <w:i/>
          <w:iCs/>
        </w:rPr>
        <w:t>Innovative</w:t>
      </w:r>
      <w:r>
        <w:t xml:space="preserve"> in their approach.</w:t>
      </w:r>
    </w:p>
    <w:p w:rsidR="00DE73AE" w:rsidRDefault="00DE73AE">
      <w:pPr>
        <w:pStyle w:val="BulletP4S"/>
      </w:pPr>
      <w:r>
        <w:t xml:space="preserve">The Volleyball experience is </w:t>
      </w:r>
      <w:r>
        <w:rPr>
          <w:b/>
          <w:bCs/>
          <w:i/>
          <w:iCs/>
        </w:rPr>
        <w:t>Positive</w:t>
      </w:r>
      <w:r>
        <w:t xml:space="preserve"> for all who take part in or contribute towards it.</w:t>
      </w:r>
    </w:p>
    <w:p w:rsidR="00DE73AE" w:rsidRDefault="00DE73AE">
      <w:pPr>
        <w:pStyle w:val="BulletP4S"/>
      </w:pPr>
      <w:r>
        <w:t xml:space="preserve">Volleyball is </w:t>
      </w:r>
      <w:r>
        <w:rPr>
          <w:b/>
          <w:bCs/>
          <w:i/>
          <w:iCs/>
        </w:rPr>
        <w:t>Competitive</w:t>
      </w:r>
      <w:r>
        <w:t xml:space="preserve"> in all its forms, sitting, beach, outdoor and indoor.</w:t>
      </w:r>
    </w:p>
    <w:p w:rsidR="00DE73AE" w:rsidRDefault="00DE73AE">
      <w:pPr>
        <w:pStyle w:val="BulletP4S"/>
      </w:pPr>
      <w:r>
        <w:t xml:space="preserve">Volleyball England is </w:t>
      </w:r>
      <w:r>
        <w:rPr>
          <w:b/>
          <w:bCs/>
          <w:i/>
          <w:iCs/>
        </w:rPr>
        <w:t>Supportive</w:t>
      </w:r>
      <w:r>
        <w:t xml:space="preserve"> of all our staff and volunteers.</w:t>
      </w:r>
    </w:p>
    <w:p w:rsidR="00DE73AE" w:rsidRDefault="00DE73AE"/>
    <w:p w:rsidR="00DE73AE" w:rsidRDefault="00DE73AE">
      <w:pPr>
        <w:pStyle w:val="Heading1"/>
      </w:pPr>
      <w:r>
        <w:t>Our Vision for Volleyball in the South West is:</w:t>
      </w:r>
    </w:p>
    <w:p w:rsidR="00DE73AE" w:rsidRDefault="00DE73AE">
      <w:pPr>
        <w:pBdr>
          <w:top w:val="single" w:sz="4" w:space="1" w:color="auto"/>
          <w:left w:val="single" w:sz="4" w:space="4" w:color="auto"/>
          <w:bottom w:val="single" w:sz="4" w:space="1" w:color="auto"/>
          <w:right w:val="single" w:sz="4" w:space="4" w:color="auto"/>
        </w:pBdr>
        <w:shd w:val="clear" w:color="auto" w:fill="EAF1DD"/>
        <w:jc w:val="center"/>
        <w:rPr>
          <w:b/>
          <w:bCs/>
          <w:sz w:val="32"/>
          <w:szCs w:val="32"/>
        </w:rPr>
      </w:pPr>
      <w:r>
        <w:rPr>
          <w:b/>
          <w:bCs/>
          <w:sz w:val="32"/>
          <w:szCs w:val="32"/>
        </w:rPr>
        <w:t>To create a tangible legacy from 2012 Olympic Games, continue to move the sport forward and increase the profile of Volleyball throughout the region</w:t>
      </w:r>
    </w:p>
    <w:p w:rsidR="00DE73AE" w:rsidRDefault="00DE73AE"/>
    <w:p w:rsidR="00DE73AE" w:rsidRDefault="00DE73AE"/>
    <w:p w:rsidR="00DE73AE" w:rsidRDefault="00DE73AE">
      <w:pPr>
        <w:pStyle w:val="Heading1"/>
      </w:pPr>
      <w:r>
        <w:t>Priorities</w:t>
      </w:r>
    </w:p>
    <w:p w:rsidR="00DE73AE" w:rsidRDefault="00DE73AE">
      <w:r>
        <w:t>The priorities for the South West are as follows:</w:t>
      </w:r>
    </w:p>
    <w:p w:rsidR="00DE73AE" w:rsidRDefault="00DE73AE">
      <w:pPr>
        <w:pStyle w:val="BulletP4S"/>
        <w:numPr>
          <w:ilvl w:val="0"/>
          <w:numId w:val="19"/>
        </w:numPr>
      </w:pPr>
      <w:r>
        <w:t>Tackling the 16+ participation agenda and promoting Volleyball in the community</w:t>
      </w:r>
    </w:p>
    <w:p w:rsidR="00DE73AE" w:rsidRDefault="00DE73AE">
      <w:pPr>
        <w:pStyle w:val="BulletP4S"/>
        <w:numPr>
          <w:ilvl w:val="0"/>
          <w:numId w:val="19"/>
        </w:numPr>
      </w:pPr>
      <w:r>
        <w:t xml:space="preserve">To continue to grow and service the membership </w:t>
      </w:r>
    </w:p>
    <w:p w:rsidR="00DE73AE" w:rsidRDefault="00DE73AE">
      <w:pPr>
        <w:numPr>
          <w:ilvl w:val="0"/>
          <w:numId w:val="19"/>
        </w:numPr>
      </w:pPr>
      <w:r>
        <w:t>Infrastructure for juniors and links to schools</w:t>
      </w:r>
    </w:p>
    <w:p w:rsidR="00DE73AE" w:rsidRDefault="00DE73AE">
      <w:pPr>
        <w:numPr>
          <w:ilvl w:val="0"/>
          <w:numId w:val="19"/>
        </w:numPr>
      </w:pPr>
      <w:r>
        <w:t>Recruiting volunteers</w:t>
      </w:r>
    </w:p>
    <w:p w:rsidR="00DE73AE" w:rsidRDefault="00DE73AE">
      <w:pPr>
        <w:numPr>
          <w:ilvl w:val="0"/>
          <w:numId w:val="19"/>
        </w:numPr>
      </w:pPr>
      <w:r>
        <w:t xml:space="preserve">Performance and elite </w:t>
      </w:r>
    </w:p>
    <w:p w:rsidR="00DE73AE" w:rsidRDefault="00DE73AE"/>
    <w:p w:rsidR="00DE73AE" w:rsidRDefault="00DE73AE"/>
    <w:p w:rsidR="00DE73AE" w:rsidRDefault="00DE73AE">
      <w:pPr>
        <w:spacing w:after="200" w:line="276" w:lineRule="auto"/>
        <w:rPr>
          <w:b/>
          <w:bCs/>
        </w:rPr>
      </w:pPr>
      <w:r>
        <w:rPr>
          <w:b/>
          <w:bCs/>
        </w:rPr>
        <w:t xml:space="preserve">These priorities are addressed in the next six sections of the plan which identify main gaps and action areas across six areas: </w:t>
      </w:r>
    </w:p>
    <w:p w:rsidR="00DE73AE" w:rsidRDefault="00DE73AE">
      <w:pPr>
        <w:spacing w:after="200" w:line="276" w:lineRule="auto"/>
        <w:rPr>
          <w:b/>
          <w:bCs/>
        </w:rPr>
      </w:pPr>
      <w:r>
        <w:rPr>
          <w:b/>
          <w:bCs/>
        </w:rPr>
        <w:t>a) participation; b) coaching &amp; refereeing; c) facilities; d) beach volleyball; e) clubs; f) competition .</w:t>
      </w:r>
    </w:p>
    <w:p w:rsidR="00DE73AE" w:rsidRDefault="00DE73AE">
      <w:pPr>
        <w:pStyle w:val="Heading1"/>
      </w:pPr>
      <w:r>
        <w:t>a) Participation</w:t>
      </w:r>
    </w:p>
    <w:p w:rsidR="00DE73AE" w:rsidRDefault="00DE73AE">
      <w:pPr>
        <w:pStyle w:val="Heading2"/>
      </w:pPr>
      <w:r>
        <w:t xml:space="preserve">Where are we now? </w:t>
      </w:r>
    </w:p>
    <w:p w:rsidR="00DE73AE" w:rsidRDefault="00DE73AE">
      <w:r>
        <w:t xml:space="preserve">Active People data indicates that there are 5,500 people (adults aged 16+) in the South West who are weekly participants. There are also 1,000 affiliated club members.  However it is recognised that the phone survey used by Active People may not pick up the large numbers of young people or students who may be playing but do not have a land line phone. </w:t>
      </w:r>
    </w:p>
    <w:p w:rsidR="00DE73AE" w:rsidRDefault="00DE73A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DE73AE">
        <w:tc>
          <w:tcPr>
            <w:tcW w:w="5000" w:type="pct"/>
          </w:tcPr>
          <w:p w:rsidR="00DE73AE" w:rsidRDefault="00DE73AE">
            <w:pPr>
              <w:pStyle w:val="tableheader"/>
            </w:pPr>
            <w:r>
              <w:t>Where are the gaps</w:t>
            </w:r>
          </w:p>
        </w:tc>
      </w:tr>
      <w:tr w:rsidR="00DE73AE">
        <w:tc>
          <w:tcPr>
            <w:tcW w:w="5000" w:type="pct"/>
          </w:tcPr>
          <w:p w:rsidR="00DE73AE" w:rsidRDefault="00DE73AE">
            <w:pPr>
              <w:pStyle w:val="tablebullet"/>
              <w:numPr>
                <w:ilvl w:val="0"/>
                <w:numId w:val="0"/>
              </w:numPr>
              <w:rPr>
                <w:b/>
                <w:bCs/>
              </w:rPr>
            </w:pPr>
            <w:r>
              <w:rPr>
                <w:b/>
                <w:bCs/>
              </w:rPr>
              <w:t>Schools:</w:t>
            </w:r>
          </w:p>
          <w:p w:rsidR="00DE73AE" w:rsidRDefault="00DE73AE">
            <w:pPr>
              <w:pStyle w:val="tablebullet"/>
              <w:numPr>
                <w:ilvl w:val="0"/>
                <w:numId w:val="16"/>
              </w:numPr>
              <w:ind w:left="360"/>
            </w:pPr>
            <w:r>
              <w:t>Lack of organisation and volunteers</w:t>
            </w:r>
          </w:p>
          <w:p w:rsidR="00DE73AE" w:rsidRDefault="00DE73AE">
            <w:pPr>
              <w:pStyle w:val="tablebullet"/>
              <w:numPr>
                <w:ilvl w:val="0"/>
                <w:numId w:val="16"/>
              </w:numPr>
              <w:ind w:left="360"/>
            </w:pPr>
            <w:r>
              <w:t xml:space="preserve">Schools do not offer a good VB experience </w:t>
            </w:r>
          </w:p>
          <w:p w:rsidR="00DE73AE" w:rsidRDefault="00DE73AE">
            <w:pPr>
              <w:pStyle w:val="tablebullet"/>
              <w:numPr>
                <w:ilvl w:val="0"/>
                <w:numId w:val="16"/>
              </w:numPr>
              <w:ind w:left="360"/>
            </w:pPr>
            <w:r>
              <w:t>Teachers choose to run clubs other than VB</w:t>
            </w:r>
          </w:p>
          <w:p w:rsidR="00DE73AE" w:rsidRDefault="00DE73AE">
            <w:pPr>
              <w:pStyle w:val="tablebullet"/>
              <w:numPr>
                <w:ilvl w:val="0"/>
                <w:numId w:val="16"/>
              </w:numPr>
              <w:ind w:left="360"/>
            </w:pPr>
            <w:r>
              <w:t>Schools often not integrated with local clubs</w:t>
            </w:r>
          </w:p>
          <w:p w:rsidR="00DE73AE" w:rsidRDefault="00DE73AE">
            <w:pPr>
              <w:pStyle w:val="tablebullet"/>
              <w:numPr>
                <w:ilvl w:val="0"/>
                <w:numId w:val="0"/>
              </w:numPr>
              <w:rPr>
                <w:b/>
                <w:bCs/>
              </w:rPr>
            </w:pPr>
            <w:r>
              <w:rPr>
                <w:b/>
                <w:bCs/>
              </w:rPr>
              <w:t>Young people  HE/FE</w:t>
            </w:r>
          </w:p>
          <w:p w:rsidR="00DE73AE" w:rsidRDefault="00DE73AE">
            <w:pPr>
              <w:pStyle w:val="tablebullet"/>
              <w:numPr>
                <w:ilvl w:val="0"/>
                <w:numId w:val="16"/>
              </w:numPr>
              <w:ind w:left="360"/>
            </w:pPr>
            <w:r>
              <w:t xml:space="preserve">There is a lack of participation for those aged 16-25 </w:t>
            </w:r>
          </w:p>
          <w:p w:rsidR="00DE73AE" w:rsidRDefault="00DE73AE">
            <w:pPr>
              <w:pStyle w:val="tablebullet"/>
              <w:numPr>
                <w:ilvl w:val="0"/>
                <w:numId w:val="16"/>
              </w:numPr>
              <w:ind w:left="360"/>
            </w:pPr>
            <w:r>
              <w:t>Organisation at universities – there is a high turnover of students; many people stop while they go to university</w:t>
            </w:r>
          </w:p>
          <w:p w:rsidR="00DE73AE" w:rsidRDefault="00DE73AE">
            <w:pPr>
              <w:pStyle w:val="tablebullet"/>
              <w:numPr>
                <w:ilvl w:val="0"/>
                <w:numId w:val="0"/>
              </w:numPr>
              <w:rPr>
                <w:b/>
                <w:bCs/>
              </w:rPr>
            </w:pPr>
            <w:r>
              <w:rPr>
                <w:b/>
                <w:bCs/>
              </w:rPr>
              <w:t>Information</w:t>
            </w:r>
          </w:p>
          <w:p w:rsidR="00DE73AE" w:rsidRDefault="00DE73AE">
            <w:pPr>
              <w:pStyle w:val="tablebullet"/>
              <w:numPr>
                <w:ilvl w:val="0"/>
                <w:numId w:val="16"/>
              </w:numPr>
              <w:ind w:left="360"/>
            </w:pPr>
            <w:r>
              <w:t xml:space="preserve">Available funding not always advertised </w:t>
            </w:r>
          </w:p>
          <w:p w:rsidR="00DE73AE" w:rsidRDefault="00DE73AE">
            <w:pPr>
              <w:pStyle w:val="tablebullet"/>
              <w:numPr>
                <w:ilvl w:val="0"/>
                <w:numId w:val="16"/>
              </w:numPr>
              <w:ind w:left="360"/>
            </w:pPr>
            <w:r>
              <w:t>Public perception – people do not know about it.</w:t>
            </w:r>
          </w:p>
          <w:p w:rsidR="00DE73AE" w:rsidRDefault="00DE73AE">
            <w:pPr>
              <w:pStyle w:val="tablebullet"/>
              <w:numPr>
                <w:ilvl w:val="0"/>
                <w:numId w:val="16"/>
              </w:numPr>
              <w:ind w:left="360"/>
            </w:pPr>
            <w:r>
              <w:t>Poor liaison with other sports clubs &amp; sports bodies</w:t>
            </w:r>
          </w:p>
          <w:p w:rsidR="00DE73AE" w:rsidRDefault="00DE73AE">
            <w:pPr>
              <w:pStyle w:val="tablebullet"/>
              <w:numPr>
                <w:ilvl w:val="0"/>
                <w:numId w:val="0"/>
              </w:numPr>
            </w:pPr>
          </w:p>
          <w:p w:rsidR="00DE73AE" w:rsidRDefault="00DE73AE">
            <w:pPr>
              <w:pStyle w:val="tablebullet"/>
              <w:numPr>
                <w:ilvl w:val="0"/>
                <w:numId w:val="0"/>
              </w:numPr>
            </w:pPr>
          </w:p>
        </w:tc>
      </w:tr>
    </w:tbl>
    <w:p w:rsidR="00DE73AE" w:rsidRDefault="00DE73AE"/>
    <w:p w:rsidR="00DE73AE" w:rsidRDefault="00DE73AE"/>
    <w:p w:rsidR="00DE73AE" w:rsidRDefault="00DE73AE">
      <w:pPr>
        <w:pStyle w:val="tablebullet"/>
        <w:numPr>
          <w:ilvl w:val="0"/>
          <w:numId w:val="0"/>
        </w:numPr>
      </w:pPr>
    </w:p>
    <w:p w:rsidR="00DE73AE" w:rsidRDefault="00DE73A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1"/>
        <w:gridCol w:w="1536"/>
        <w:gridCol w:w="1629"/>
        <w:gridCol w:w="1476"/>
      </w:tblGrid>
      <w:tr w:rsidR="00DE73AE">
        <w:tc>
          <w:tcPr>
            <w:tcW w:w="2503" w:type="pct"/>
          </w:tcPr>
          <w:p w:rsidR="00DE73AE" w:rsidRDefault="00DE73AE">
            <w:pPr>
              <w:pStyle w:val="tableheader"/>
            </w:pPr>
            <w:r>
              <w:t>What are the actions needed to address the gaps</w:t>
            </w:r>
          </w:p>
        </w:tc>
        <w:tc>
          <w:tcPr>
            <w:tcW w:w="872" w:type="pct"/>
          </w:tcPr>
          <w:p w:rsidR="00DE73AE" w:rsidRDefault="00DE73AE">
            <w:pPr>
              <w:pStyle w:val="tableheader"/>
            </w:pPr>
            <w:r>
              <w:t>SW Lead</w:t>
            </w:r>
          </w:p>
        </w:tc>
        <w:tc>
          <w:tcPr>
            <w:tcW w:w="871" w:type="pct"/>
          </w:tcPr>
          <w:p w:rsidR="00DE73AE" w:rsidRDefault="00DE73AE">
            <w:pPr>
              <w:pStyle w:val="tableheader"/>
            </w:pPr>
            <w:r>
              <w:t>Other Stakeholders</w:t>
            </w:r>
          </w:p>
        </w:tc>
        <w:tc>
          <w:tcPr>
            <w:tcW w:w="754" w:type="pct"/>
          </w:tcPr>
          <w:p w:rsidR="00DE73AE" w:rsidRDefault="00DE73AE">
            <w:pPr>
              <w:pStyle w:val="tableheader"/>
            </w:pPr>
            <w:r>
              <w:t>Target</w:t>
            </w:r>
          </w:p>
        </w:tc>
      </w:tr>
      <w:tr w:rsidR="00DE73AE">
        <w:tc>
          <w:tcPr>
            <w:tcW w:w="2503" w:type="pct"/>
          </w:tcPr>
          <w:p w:rsidR="00DE73AE" w:rsidRDefault="00DE73AE">
            <w:pPr>
              <w:pStyle w:val="tablebullet"/>
              <w:numPr>
                <w:ilvl w:val="0"/>
                <w:numId w:val="0"/>
              </w:numPr>
              <w:ind w:left="720" w:hanging="720"/>
              <w:rPr>
                <w:b/>
                <w:bCs/>
              </w:rPr>
            </w:pPr>
            <w:r>
              <w:rPr>
                <w:b/>
                <w:bCs/>
              </w:rPr>
              <w:t>Schools/ Young people</w:t>
            </w:r>
          </w:p>
          <w:p w:rsidR="00DE73AE" w:rsidRDefault="00DE73AE">
            <w:pPr>
              <w:pStyle w:val="tablebullet"/>
              <w:rPr>
                <w:b/>
                <w:bCs/>
              </w:rPr>
            </w:pPr>
            <w:r>
              <w:rPr>
                <w:b/>
                <w:bCs/>
              </w:rPr>
              <w:t>Develop a package of support targeting teachers that ensures volleyball is embedded in curriculum delivery in identified areas.  This could include but is not limited too;</w:t>
            </w:r>
          </w:p>
          <w:p w:rsidR="00DE73AE" w:rsidRDefault="00DE73AE">
            <w:pPr>
              <w:pStyle w:val="tablebullet"/>
              <w:tabs>
                <w:tab w:val="clear" w:pos="720"/>
                <w:tab w:val="num" w:pos="880"/>
              </w:tabs>
              <w:ind w:left="880" w:hanging="197"/>
            </w:pPr>
            <w:r>
              <w:t>Evening training for teachers tailored to the needs at a local level</w:t>
            </w:r>
          </w:p>
          <w:p w:rsidR="00DE73AE" w:rsidRDefault="00DE73AE">
            <w:pPr>
              <w:pStyle w:val="tablebullet"/>
              <w:tabs>
                <w:tab w:val="clear" w:pos="720"/>
                <w:tab w:val="num" w:pos="880"/>
              </w:tabs>
              <w:ind w:left="880" w:hanging="197"/>
            </w:pPr>
            <w:r>
              <w:t>Increasing and improving the experience of teachers, potentially through Teacher Leagues and encouraging Involvement in club</w:t>
            </w:r>
          </w:p>
          <w:p w:rsidR="00DE73AE" w:rsidRDefault="00DE73AE">
            <w:pPr>
              <w:pStyle w:val="tablebullet"/>
              <w:tabs>
                <w:tab w:val="num" w:pos="880"/>
              </w:tabs>
              <w:ind w:left="880" w:hanging="197"/>
            </w:pPr>
            <w:r>
              <w:t>Promoting volleyball as a SUMMER and winter sport</w:t>
            </w: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rPr>
                <w:b/>
                <w:bCs/>
              </w:rPr>
            </w:pPr>
            <w:r>
              <w:rPr>
                <w:b/>
                <w:bCs/>
              </w:rPr>
              <w:t xml:space="preserve">Promoting the value of a strong link between a local club and schools. </w:t>
            </w:r>
          </w:p>
          <w:p w:rsidR="00DE73AE" w:rsidRDefault="00DE73AE">
            <w:pPr>
              <w:pStyle w:val="tablebullet"/>
              <w:tabs>
                <w:tab w:val="clear" w:pos="720"/>
                <w:tab w:val="num" w:pos="880"/>
              </w:tabs>
              <w:ind w:left="880" w:hanging="220"/>
            </w:pPr>
            <w:r>
              <w:t>Identification of tangible benefits to clubs</w:t>
            </w:r>
          </w:p>
          <w:p w:rsidR="00DE73AE" w:rsidRDefault="00DE73AE">
            <w:pPr>
              <w:pStyle w:val="tablebullet"/>
              <w:tabs>
                <w:tab w:val="clear" w:pos="720"/>
                <w:tab w:val="num" w:pos="880"/>
                <w:tab w:val="num" w:pos="1430"/>
              </w:tabs>
              <w:ind w:left="880" w:hanging="220"/>
            </w:pPr>
            <w:r>
              <w:t xml:space="preserve">Examples of good practice in school club links across the South West and Nationally </w:t>
            </w:r>
          </w:p>
          <w:p w:rsidR="00DE73AE" w:rsidRDefault="00DE73AE">
            <w:pPr>
              <w:pStyle w:val="tablebullet"/>
              <w:tabs>
                <w:tab w:val="clear" w:pos="720"/>
                <w:tab w:val="num" w:pos="880"/>
                <w:tab w:val="num" w:pos="1430"/>
              </w:tabs>
              <w:ind w:left="880" w:hanging="220"/>
            </w:pPr>
            <w:r>
              <w:t>Promoting the values of Volley 123 accreditation</w:t>
            </w:r>
          </w:p>
          <w:p w:rsidR="00DE73AE" w:rsidRDefault="00DE73AE">
            <w:pPr>
              <w:pStyle w:val="tablebullet"/>
              <w:numPr>
                <w:ilvl w:val="0"/>
                <w:numId w:val="0"/>
              </w:numPr>
              <w:ind w:left="720" w:hanging="720"/>
              <w:rPr>
                <w:b/>
                <w:bCs/>
              </w:rPr>
            </w:pPr>
          </w:p>
          <w:p w:rsidR="00DE73AE" w:rsidRDefault="00DE73AE">
            <w:pPr>
              <w:pStyle w:val="tablebullet"/>
              <w:numPr>
                <w:ilvl w:val="0"/>
                <w:numId w:val="0"/>
              </w:numPr>
              <w:ind w:left="720" w:hanging="720"/>
              <w:rPr>
                <w:b/>
                <w:bCs/>
              </w:rPr>
            </w:pPr>
          </w:p>
          <w:p w:rsidR="00DE73AE" w:rsidRDefault="00DE73AE">
            <w:pPr>
              <w:pStyle w:val="tablebullet"/>
              <w:numPr>
                <w:ilvl w:val="0"/>
                <w:numId w:val="0"/>
              </w:numPr>
              <w:ind w:left="720" w:hanging="720"/>
              <w:rPr>
                <w:b/>
                <w:bCs/>
              </w:rPr>
            </w:pPr>
          </w:p>
          <w:p w:rsidR="00DE73AE" w:rsidRDefault="00DE73AE">
            <w:pPr>
              <w:pStyle w:val="tablebullet"/>
              <w:numPr>
                <w:ilvl w:val="0"/>
                <w:numId w:val="0"/>
              </w:numPr>
              <w:ind w:left="720" w:hanging="720"/>
              <w:rPr>
                <w:b/>
                <w:bCs/>
              </w:rPr>
            </w:pPr>
          </w:p>
          <w:p w:rsidR="00DE73AE" w:rsidRDefault="00DE73AE">
            <w:pPr>
              <w:pStyle w:val="tablebullet"/>
              <w:numPr>
                <w:ilvl w:val="0"/>
                <w:numId w:val="0"/>
              </w:numPr>
              <w:ind w:left="720" w:hanging="720"/>
              <w:rPr>
                <w:b/>
                <w:bCs/>
              </w:rPr>
            </w:pPr>
          </w:p>
          <w:p w:rsidR="00DE73AE" w:rsidRDefault="00DE73AE">
            <w:pPr>
              <w:pStyle w:val="tablebullet"/>
              <w:numPr>
                <w:ilvl w:val="0"/>
                <w:numId w:val="0"/>
              </w:numPr>
              <w:rPr>
                <w:b/>
                <w:bCs/>
              </w:rPr>
            </w:pPr>
          </w:p>
          <w:p w:rsidR="00DE73AE" w:rsidRDefault="00DE73AE">
            <w:pPr>
              <w:pStyle w:val="tablebullet"/>
              <w:numPr>
                <w:ilvl w:val="0"/>
                <w:numId w:val="0"/>
              </w:numPr>
              <w:ind w:left="720" w:hanging="720"/>
            </w:pPr>
            <w:r>
              <w:rPr>
                <w:b/>
                <w:bCs/>
              </w:rPr>
              <w:t>Adults (16+) / VB in the community</w:t>
            </w:r>
          </w:p>
          <w:p w:rsidR="00DE73AE" w:rsidRDefault="00DE73AE">
            <w:pPr>
              <w:pStyle w:val="tablebullet"/>
            </w:pPr>
            <w:r>
              <w:rPr>
                <w:b/>
                <w:bCs/>
              </w:rPr>
              <w:t>Recognise the value of recreational volleyball</w:t>
            </w:r>
            <w:r>
              <w:t xml:space="preserve"> </w:t>
            </w:r>
          </w:p>
          <w:p w:rsidR="00DE73AE" w:rsidRDefault="00DE73AE">
            <w:pPr>
              <w:pStyle w:val="tablebullet"/>
              <w:tabs>
                <w:tab w:val="clear" w:pos="720"/>
                <w:tab w:val="num" w:pos="880"/>
              </w:tabs>
              <w:ind w:left="880" w:hanging="220"/>
            </w:pPr>
            <w:r>
              <w:t>Collate and update a database of all informal volleyball opportunities taking place across the region, whether one-off, weekly, monthly or seasonal</w:t>
            </w:r>
          </w:p>
          <w:p w:rsidR="00DE73AE" w:rsidRDefault="00DE73AE">
            <w:pPr>
              <w:pStyle w:val="tablebullet"/>
              <w:tabs>
                <w:tab w:val="clear" w:pos="720"/>
                <w:tab w:val="num" w:pos="880"/>
              </w:tabs>
              <w:ind w:left="880" w:hanging="220"/>
            </w:pPr>
            <w:r>
              <w:t>Promote good practice across the South West of drop in sessions, come and try courts at events, recreational competitions and leagues, clubs offering taster sessions and social volleyball activities</w:t>
            </w:r>
          </w:p>
          <w:p w:rsidR="00DE73AE" w:rsidRDefault="00DE73AE">
            <w:pPr>
              <w:pStyle w:val="tablebullet"/>
              <w:numPr>
                <w:ilvl w:val="0"/>
                <w:numId w:val="0"/>
              </w:numPr>
            </w:pPr>
          </w:p>
          <w:p w:rsidR="00DE73AE" w:rsidRDefault="00DE73AE">
            <w:pPr>
              <w:pStyle w:val="tablebullet"/>
              <w:tabs>
                <w:tab w:val="clear" w:pos="720"/>
              </w:tabs>
              <w:rPr>
                <w:b/>
                <w:bCs/>
              </w:rPr>
            </w:pPr>
            <w:r>
              <w:rPr>
                <w:b/>
                <w:bCs/>
              </w:rPr>
              <w:t>Improve awareness of large mass footfall events with potential for exposure to new participants</w:t>
            </w:r>
          </w:p>
          <w:p w:rsidR="00DE73AE" w:rsidRDefault="00DE73AE">
            <w:pPr>
              <w:pStyle w:val="tablebullet"/>
              <w:numPr>
                <w:ilvl w:val="0"/>
                <w:numId w:val="0"/>
              </w:numPr>
              <w:rPr>
                <w:b/>
                <w:bCs/>
              </w:rPr>
            </w:pPr>
          </w:p>
          <w:p w:rsidR="00DE73AE" w:rsidRDefault="00DE73AE">
            <w:pPr>
              <w:pStyle w:val="tablebullet"/>
              <w:numPr>
                <w:ilvl w:val="0"/>
                <w:numId w:val="0"/>
              </w:numPr>
              <w:rPr>
                <w:b/>
                <w:bCs/>
              </w:rPr>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r>
              <w:rPr>
                <w:b/>
                <w:bCs/>
              </w:rPr>
              <w:t>Information</w:t>
            </w:r>
          </w:p>
          <w:p w:rsidR="00DE73AE" w:rsidRDefault="00DE73AE">
            <w:pPr>
              <w:pStyle w:val="tablebullet"/>
              <w:rPr>
                <w:b/>
                <w:bCs/>
              </w:rPr>
            </w:pPr>
            <w:r>
              <w:rPr>
                <w:b/>
                <w:bCs/>
              </w:rPr>
              <w:t xml:space="preserve">Improve SWVA web site </w:t>
            </w:r>
          </w:p>
          <w:p w:rsidR="00DE73AE" w:rsidRDefault="00DE73AE">
            <w:pPr>
              <w:pStyle w:val="tablebullet"/>
              <w:tabs>
                <w:tab w:val="clear" w:pos="720"/>
                <w:tab w:val="num" w:pos="880"/>
              </w:tabs>
              <w:ind w:left="880" w:hanging="220"/>
            </w:pPr>
            <w:r>
              <w:t>Ensure the website is current and easy to use</w:t>
            </w:r>
          </w:p>
          <w:p w:rsidR="00DE73AE" w:rsidRDefault="00DE73AE">
            <w:pPr>
              <w:pStyle w:val="tablebullet"/>
              <w:tabs>
                <w:tab w:val="clear" w:pos="720"/>
                <w:tab w:val="num" w:pos="880"/>
              </w:tabs>
              <w:ind w:left="880" w:hanging="220"/>
            </w:pPr>
            <w:r>
              <w:t xml:space="preserve">Promotion of events at all levels including local, regional and national </w:t>
            </w:r>
          </w:p>
          <w:p w:rsidR="00DE73AE" w:rsidRDefault="00DE73AE">
            <w:pPr>
              <w:pStyle w:val="tablebullet"/>
              <w:tabs>
                <w:tab w:val="clear" w:pos="720"/>
                <w:tab w:val="num" w:pos="880"/>
              </w:tabs>
              <w:ind w:left="880" w:hanging="220"/>
            </w:pPr>
            <w:r>
              <w:t xml:space="preserve">Establish ways to Improve hit rate and visibility in searches </w:t>
            </w: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rPr>
                <w:b/>
                <w:bCs/>
              </w:rPr>
            </w:pPr>
            <w:r>
              <w:rPr>
                <w:b/>
                <w:bCs/>
              </w:rPr>
              <w:t>Recommendations for VE....</w:t>
            </w:r>
          </w:p>
          <w:p w:rsidR="00DE73AE" w:rsidRDefault="00DE73AE">
            <w:pPr>
              <w:pStyle w:val="tablebullet"/>
            </w:pPr>
            <w:r>
              <w:t>National player registration and national volunteer registration programme – acknowledgement? Benefit? Why would you do this?</w:t>
            </w:r>
          </w:p>
        </w:tc>
        <w:tc>
          <w:tcPr>
            <w:tcW w:w="872" w:type="pct"/>
          </w:tcPr>
          <w:p w:rsidR="00DE73AE" w:rsidRDefault="00DE73AE">
            <w:pPr>
              <w:pStyle w:val="tablebullet"/>
              <w:numPr>
                <w:ilvl w:val="0"/>
                <w:numId w:val="0"/>
              </w:numPr>
            </w:pPr>
          </w:p>
          <w:p w:rsidR="00DE73AE" w:rsidRDefault="00DE73AE">
            <w:pPr>
              <w:pStyle w:val="tablebullet"/>
            </w:pPr>
            <w:r>
              <w:t>Junior Development Officer</w:t>
            </w: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r>
              <w:t xml:space="preserve"> </w:t>
            </w:r>
          </w:p>
          <w:p w:rsidR="00DE73AE" w:rsidRDefault="00DE73AE">
            <w:pPr>
              <w:pStyle w:val="tablebullet"/>
            </w:pPr>
            <w:r>
              <w:t>Junior Development Officer</w:t>
            </w: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32"/>
              </w:numPr>
              <w:tabs>
                <w:tab w:val="clear" w:pos="720"/>
                <w:tab w:val="num" w:pos="714"/>
              </w:tabs>
              <w:ind w:left="714" w:hanging="705"/>
            </w:pPr>
            <w:r>
              <w:t>?</w:t>
            </w: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ind w:left="720" w:hanging="720"/>
            </w:pPr>
          </w:p>
          <w:p w:rsidR="00DE73AE" w:rsidRDefault="00DE73AE">
            <w:pPr>
              <w:pStyle w:val="tablebullet"/>
              <w:numPr>
                <w:ilvl w:val="0"/>
                <w:numId w:val="32"/>
              </w:numPr>
              <w:ind w:left="714" w:hanging="705"/>
            </w:pPr>
            <w:r>
              <w:t>?</w:t>
            </w: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32"/>
              </w:numPr>
              <w:ind w:left="714" w:hanging="705"/>
            </w:pPr>
            <w:r>
              <w:t>Dave Reece – title to be inserted</w:t>
            </w: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tc>
        <w:tc>
          <w:tcPr>
            <w:tcW w:w="871" w:type="pct"/>
          </w:tcPr>
          <w:p w:rsidR="00DE73AE" w:rsidRDefault="00DE73AE">
            <w:pPr>
              <w:pStyle w:val="tablebullet"/>
              <w:numPr>
                <w:ilvl w:val="0"/>
                <w:numId w:val="0"/>
              </w:numPr>
              <w:tabs>
                <w:tab w:val="left" w:pos="520"/>
              </w:tabs>
            </w:pPr>
          </w:p>
          <w:p w:rsidR="00DE73AE" w:rsidRDefault="00DE73AE">
            <w:pPr>
              <w:pStyle w:val="tablebullet"/>
              <w:tabs>
                <w:tab w:val="clear" w:pos="720"/>
                <w:tab w:val="left" w:pos="520"/>
                <w:tab w:val="num" w:pos="550"/>
              </w:tabs>
              <w:ind w:left="550" w:hanging="550"/>
            </w:pPr>
            <w:r>
              <w:t>SW Coach Development Officer</w:t>
            </w:r>
          </w:p>
          <w:p w:rsidR="00DE73AE" w:rsidRDefault="00DE73AE">
            <w:pPr>
              <w:pStyle w:val="tablebullet"/>
              <w:tabs>
                <w:tab w:val="clear" w:pos="720"/>
                <w:tab w:val="left" w:pos="520"/>
                <w:tab w:val="num" w:pos="550"/>
              </w:tabs>
              <w:ind w:left="550" w:hanging="550"/>
            </w:pPr>
            <w:r>
              <w:t>Identified clubs</w:t>
            </w:r>
          </w:p>
          <w:p w:rsidR="00DE73AE" w:rsidRDefault="00DE73AE">
            <w:pPr>
              <w:pStyle w:val="tablebullet"/>
              <w:tabs>
                <w:tab w:val="clear" w:pos="720"/>
                <w:tab w:val="left" w:pos="520"/>
                <w:tab w:val="num" w:pos="550"/>
              </w:tabs>
              <w:ind w:left="550" w:hanging="550"/>
            </w:pPr>
            <w:r>
              <w:t>Area Associations</w:t>
            </w:r>
          </w:p>
          <w:p w:rsidR="00DE73AE" w:rsidRDefault="00DE73AE">
            <w:pPr>
              <w:pStyle w:val="tablebullet"/>
              <w:tabs>
                <w:tab w:val="clear" w:pos="720"/>
                <w:tab w:val="left" w:pos="520"/>
                <w:tab w:val="num" w:pos="550"/>
              </w:tabs>
              <w:ind w:left="550" w:hanging="550"/>
            </w:pPr>
            <w:r>
              <w:t>Schools &amp; Teachers</w:t>
            </w:r>
          </w:p>
          <w:p w:rsidR="00DE73AE" w:rsidRDefault="00DE73AE">
            <w:pPr>
              <w:pStyle w:val="tablebullet"/>
              <w:tabs>
                <w:tab w:val="clear" w:pos="720"/>
                <w:tab w:val="left" w:pos="520"/>
                <w:tab w:val="num" w:pos="550"/>
              </w:tabs>
              <w:ind w:left="550" w:hanging="550"/>
            </w:pPr>
            <w:r>
              <w:t>Young People Manager (VE)</w:t>
            </w:r>
          </w:p>
          <w:p w:rsidR="00DE73AE" w:rsidRDefault="00DE73AE">
            <w:pPr>
              <w:pStyle w:val="tablebullet"/>
              <w:numPr>
                <w:ilvl w:val="0"/>
                <w:numId w:val="0"/>
              </w:numPr>
              <w:tabs>
                <w:tab w:val="left" w:pos="520"/>
              </w:tabs>
            </w:pPr>
          </w:p>
          <w:p w:rsidR="00DE73AE" w:rsidRDefault="00DE73AE">
            <w:pPr>
              <w:pStyle w:val="tablebullet"/>
              <w:numPr>
                <w:ilvl w:val="0"/>
                <w:numId w:val="32"/>
              </w:numPr>
              <w:tabs>
                <w:tab w:val="clear" w:pos="720"/>
                <w:tab w:val="left" w:pos="520"/>
                <w:tab w:val="num" w:pos="552"/>
              </w:tabs>
              <w:ind w:left="552" w:hanging="550"/>
            </w:pPr>
            <w:r>
              <w:t>Volley 123 clubs</w:t>
            </w:r>
          </w:p>
          <w:p w:rsidR="00DE73AE" w:rsidRDefault="00DE73AE">
            <w:pPr>
              <w:pStyle w:val="tablebullet"/>
              <w:numPr>
                <w:ilvl w:val="0"/>
                <w:numId w:val="32"/>
              </w:numPr>
              <w:tabs>
                <w:tab w:val="clear" w:pos="720"/>
                <w:tab w:val="left" w:pos="520"/>
                <w:tab w:val="num" w:pos="552"/>
              </w:tabs>
              <w:ind w:left="552" w:hanging="550"/>
            </w:pPr>
            <w:r>
              <w:t>Area Associations</w:t>
            </w:r>
          </w:p>
          <w:p w:rsidR="00DE73AE" w:rsidRDefault="00DE73AE">
            <w:pPr>
              <w:pStyle w:val="tablebullet"/>
              <w:numPr>
                <w:ilvl w:val="0"/>
                <w:numId w:val="32"/>
              </w:numPr>
              <w:tabs>
                <w:tab w:val="clear" w:pos="720"/>
                <w:tab w:val="left" w:pos="520"/>
                <w:tab w:val="num" w:pos="552"/>
              </w:tabs>
              <w:ind w:left="552" w:hanging="550"/>
            </w:pPr>
            <w:r>
              <w:t>National Club and Membership Development Officer (VE)</w:t>
            </w:r>
          </w:p>
          <w:p w:rsidR="00DE73AE" w:rsidRDefault="00DE73AE">
            <w:pPr>
              <w:pStyle w:val="tablebullet"/>
              <w:numPr>
                <w:ilvl w:val="0"/>
                <w:numId w:val="0"/>
              </w:numPr>
              <w:tabs>
                <w:tab w:val="left" w:pos="520"/>
              </w:tabs>
            </w:pPr>
          </w:p>
          <w:p w:rsidR="00DE73AE" w:rsidRDefault="00DE73AE">
            <w:pPr>
              <w:pStyle w:val="tablebullet"/>
              <w:numPr>
                <w:ilvl w:val="0"/>
                <w:numId w:val="0"/>
              </w:numPr>
              <w:tabs>
                <w:tab w:val="left" w:pos="520"/>
              </w:tabs>
              <w:ind w:left="2"/>
            </w:pPr>
          </w:p>
          <w:p w:rsidR="00DE73AE" w:rsidRDefault="00DE73AE">
            <w:pPr>
              <w:pStyle w:val="tablebullet"/>
              <w:numPr>
                <w:ilvl w:val="0"/>
                <w:numId w:val="0"/>
              </w:numPr>
              <w:tabs>
                <w:tab w:val="left" w:pos="520"/>
              </w:tabs>
              <w:ind w:left="720" w:hanging="720"/>
            </w:pPr>
          </w:p>
          <w:p w:rsidR="00DE73AE" w:rsidRDefault="00DE73AE">
            <w:pPr>
              <w:pStyle w:val="tablebullet"/>
              <w:numPr>
                <w:ilvl w:val="0"/>
                <w:numId w:val="0"/>
              </w:numPr>
              <w:tabs>
                <w:tab w:val="left" w:pos="520"/>
              </w:tabs>
              <w:ind w:left="720" w:hanging="720"/>
            </w:pPr>
          </w:p>
          <w:p w:rsidR="00DE73AE" w:rsidRDefault="00DE73AE">
            <w:pPr>
              <w:pStyle w:val="tablebullet"/>
              <w:numPr>
                <w:ilvl w:val="0"/>
                <w:numId w:val="0"/>
              </w:numPr>
              <w:tabs>
                <w:tab w:val="left" w:pos="520"/>
              </w:tabs>
              <w:ind w:left="2"/>
            </w:pPr>
          </w:p>
          <w:p w:rsidR="00DE73AE" w:rsidRDefault="00DE73AE">
            <w:pPr>
              <w:pStyle w:val="tablebullet"/>
              <w:numPr>
                <w:ilvl w:val="0"/>
                <w:numId w:val="0"/>
              </w:numPr>
              <w:tabs>
                <w:tab w:val="left" w:pos="520"/>
              </w:tabs>
              <w:ind w:left="2"/>
            </w:pPr>
          </w:p>
          <w:p w:rsidR="00DE73AE" w:rsidRDefault="00DE73AE">
            <w:pPr>
              <w:pStyle w:val="tablebullet"/>
              <w:numPr>
                <w:ilvl w:val="0"/>
                <w:numId w:val="32"/>
              </w:numPr>
              <w:tabs>
                <w:tab w:val="clear" w:pos="720"/>
                <w:tab w:val="left" w:pos="520"/>
                <w:tab w:val="num" w:pos="552"/>
              </w:tabs>
              <w:ind w:left="552" w:hanging="550"/>
            </w:pPr>
            <w:r>
              <w:t>Area Associations</w:t>
            </w:r>
          </w:p>
          <w:p w:rsidR="00DE73AE" w:rsidRDefault="00DE73AE">
            <w:pPr>
              <w:pStyle w:val="tablebullet"/>
              <w:numPr>
                <w:ilvl w:val="0"/>
                <w:numId w:val="32"/>
              </w:numPr>
              <w:tabs>
                <w:tab w:val="clear" w:pos="720"/>
                <w:tab w:val="left" w:pos="520"/>
                <w:tab w:val="num" w:pos="552"/>
              </w:tabs>
              <w:ind w:left="552" w:hanging="550"/>
            </w:pPr>
            <w:r>
              <w:t>Affiliated Clubs</w:t>
            </w:r>
          </w:p>
          <w:p w:rsidR="00DE73AE" w:rsidRDefault="00DE73AE">
            <w:pPr>
              <w:pStyle w:val="tablebullet"/>
              <w:numPr>
                <w:ilvl w:val="0"/>
                <w:numId w:val="0"/>
              </w:numPr>
              <w:tabs>
                <w:tab w:val="left" w:pos="520"/>
              </w:tabs>
              <w:ind w:left="720" w:hanging="720"/>
            </w:pPr>
          </w:p>
          <w:p w:rsidR="00DE73AE" w:rsidRDefault="00DE73AE">
            <w:pPr>
              <w:pStyle w:val="tablebullet"/>
              <w:numPr>
                <w:ilvl w:val="0"/>
                <w:numId w:val="0"/>
              </w:numPr>
              <w:tabs>
                <w:tab w:val="left" w:pos="520"/>
              </w:tabs>
              <w:ind w:left="720" w:hanging="720"/>
            </w:pPr>
          </w:p>
          <w:p w:rsidR="00DE73AE" w:rsidRDefault="00DE73AE">
            <w:pPr>
              <w:pStyle w:val="tablebullet"/>
              <w:numPr>
                <w:ilvl w:val="0"/>
                <w:numId w:val="0"/>
              </w:numPr>
              <w:tabs>
                <w:tab w:val="left" w:pos="520"/>
              </w:tabs>
              <w:ind w:left="720" w:hanging="720"/>
            </w:pPr>
          </w:p>
          <w:p w:rsidR="00DE73AE" w:rsidRDefault="00DE73AE">
            <w:pPr>
              <w:pStyle w:val="tablebullet"/>
              <w:numPr>
                <w:ilvl w:val="0"/>
                <w:numId w:val="0"/>
              </w:numPr>
              <w:tabs>
                <w:tab w:val="left" w:pos="520"/>
              </w:tabs>
              <w:ind w:left="720" w:hanging="720"/>
            </w:pPr>
          </w:p>
          <w:p w:rsidR="00DE73AE" w:rsidRDefault="00DE73AE">
            <w:pPr>
              <w:pStyle w:val="tablebullet"/>
              <w:numPr>
                <w:ilvl w:val="0"/>
                <w:numId w:val="0"/>
              </w:numPr>
              <w:tabs>
                <w:tab w:val="left" w:pos="520"/>
              </w:tabs>
              <w:ind w:left="720" w:hanging="720"/>
            </w:pPr>
          </w:p>
          <w:p w:rsidR="00DE73AE" w:rsidRDefault="00DE73AE">
            <w:pPr>
              <w:pStyle w:val="tablebullet"/>
              <w:numPr>
                <w:ilvl w:val="0"/>
                <w:numId w:val="0"/>
              </w:numPr>
              <w:tabs>
                <w:tab w:val="left" w:pos="520"/>
              </w:tabs>
              <w:ind w:left="720" w:hanging="720"/>
            </w:pPr>
          </w:p>
        </w:tc>
        <w:tc>
          <w:tcPr>
            <w:tcW w:w="754" w:type="pct"/>
          </w:tcPr>
          <w:p w:rsidR="00DE73AE" w:rsidRDefault="00DE73AE">
            <w:pPr>
              <w:pStyle w:val="tablebullet"/>
              <w:numPr>
                <w:ilvl w:val="0"/>
                <w:numId w:val="0"/>
              </w:numPr>
            </w:pPr>
          </w:p>
          <w:p w:rsidR="00DE73AE" w:rsidRDefault="00DE73AE">
            <w:pPr>
              <w:pStyle w:val="tablebullet"/>
              <w:tabs>
                <w:tab w:val="clear" w:pos="720"/>
                <w:tab w:val="num" w:pos="393"/>
              </w:tabs>
              <w:ind w:left="393" w:hanging="393"/>
            </w:pPr>
            <w:r>
              <w:t>2 areas targeted between Sept 11 and July 12</w:t>
            </w:r>
          </w:p>
          <w:p w:rsidR="00DE73AE" w:rsidRDefault="00DE73AE">
            <w:pPr>
              <w:pStyle w:val="tablebullet"/>
              <w:tabs>
                <w:tab w:val="clear" w:pos="720"/>
                <w:tab w:val="num" w:pos="393"/>
              </w:tabs>
              <w:ind w:left="393" w:hanging="393"/>
            </w:pPr>
            <w:r>
              <w:t>3 areas targeted between Sept 12 and July 13</w:t>
            </w:r>
          </w:p>
          <w:p w:rsidR="00DE73AE" w:rsidRDefault="00DE73AE">
            <w:pPr>
              <w:pStyle w:val="tablebullet"/>
              <w:numPr>
                <w:ilvl w:val="0"/>
                <w:numId w:val="0"/>
              </w:numPr>
              <w:ind w:left="720" w:hanging="720"/>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tabs>
                <w:tab w:val="clear" w:pos="720"/>
                <w:tab w:val="num" w:pos="393"/>
              </w:tabs>
              <w:ind w:left="393" w:hanging="393"/>
            </w:pPr>
            <w:r>
              <w:t>All clubs awarded Volley 123 accreditation and those working towards accreditation to have a quality school – club link agreement in place known to the SWVA</w:t>
            </w: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tabs>
                <w:tab w:val="clear" w:pos="720"/>
                <w:tab w:val="num" w:pos="393"/>
              </w:tabs>
              <w:ind w:left="393" w:hanging="393"/>
            </w:pPr>
            <w:r>
              <w:t>Provide links on SWVA website for recreational volleyball opportunities</w:t>
            </w: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tabs>
                <w:tab w:val="clear" w:pos="720"/>
                <w:tab w:val="num" w:pos="393"/>
              </w:tabs>
              <w:ind w:left="393" w:hanging="393"/>
            </w:pPr>
            <w:r>
              <w:t>SWVA to attend one event per year to promote volleyball</w:t>
            </w: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tabs>
                <w:tab w:val="clear" w:pos="720"/>
                <w:tab w:val="num" w:pos="393"/>
              </w:tabs>
              <w:ind w:left="393" w:hanging="393"/>
            </w:pPr>
            <w:r>
              <w:t>Website to be launched by ??</w:t>
            </w:r>
          </w:p>
        </w:tc>
      </w:tr>
    </w:tbl>
    <w:p w:rsidR="00DE73AE" w:rsidRDefault="00DE73AE">
      <w:pPr>
        <w:spacing w:after="0"/>
      </w:pPr>
    </w:p>
    <w:p w:rsidR="00DE73AE" w:rsidRDefault="00DE73AE">
      <w:pPr>
        <w:spacing w:after="0"/>
      </w:pPr>
    </w:p>
    <w:p w:rsidR="00DE73AE" w:rsidRDefault="00DE73AE">
      <w:pPr>
        <w:spacing w:after="0"/>
        <w:rPr>
          <w:b/>
          <w:bCs/>
          <w:color w:val="4E1966"/>
          <w:sz w:val="24"/>
          <w:szCs w:val="24"/>
        </w:rPr>
      </w:pPr>
    </w:p>
    <w:p w:rsidR="00DE73AE" w:rsidRDefault="00DE73AE">
      <w:pPr>
        <w:pStyle w:val="Heading1"/>
      </w:pPr>
      <w:r>
        <w:t>b) Coaching and refereeing</w:t>
      </w:r>
    </w:p>
    <w:p w:rsidR="00DE73AE" w:rsidRDefault="00DE73AE">
      <w:pPr>
        <w:pStyle w:val="Heading2"/>
      </w:pPr>
      <w:r>
        <w:t>Where are we now?</w:t>
      </w:r>
    </w:p>
    <w:p w:rsidR="00DE73AE" w:rsidRDefault="00DE73AE">
      <w:r>
        <w:t>There are 90 affiliated coaches (end 2009-10)</w:t>
      </w:r>
    </w:p>
    <w:p w:rsidR="00DE73AE" w:rsidRDefault="00DE73AE">
      <w:r>
        <w:t>59 affiliated officials (end 2009-10)</w:t>
      </w:r>
    </w:p>
    <w:p w:rsidR="00DE73AE" w:rsidRDefault="00DE73A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DE73AE">
        <w:tc>
          <w:tcPr>
            <w:tcW w:w="5000" w:type="pct"/>
          </w:tcPr>
          <w:p w:rsidR="00DE73AE" w:rsidRDefault="00DE73AE">
            <w:pPr>
              <w:pStyle w:val="tableheader"/>
            </w:pPr>
            <w:r>
              <w:t>Where are the gaps/ issues</w:t>
            </w:r>
          </w:p>
        </w:tc>
      </w:tr>
      <w:tr w:rsidR="00DE73AE">
        <w:tc>
          <w:tcPr>
            <w:tcW w:w="5000" w:type="pct"/>
          </w:tcPr>
          <w:p w:rsidR="00DE73AE" w:rsidRDefault="00DE73AE">
            <w:pPr>
              <w:pStyle w:val="tablebullet"/>
              <w:numPr>
                <w:ilvl w:val="0"/>
                <w:numId w:val="0"/>
              </w:numPr>
              <w:rPr>
                <w:b/>
                <w:bCs/>
              </w:rPr>
            </w:pPr>
            <w:r>
              <w:rPr>
                <w:b/>
                <w:bCs/>
              </w:rPr>
              <w:t>Provision of courses:</w:t>
            </w:r>
          </w:p>
          <w:p w:rsidR="00DE73AE" w:rsidRDefault="00DE73AE">
            <w:pPr>
              <w:pStyle w:val="tablebullet"/>
              <w:numPr>
                <w:ilvl w:val="0"/>
                <w:numId w:val="24"/>
              </w:numPr>
              <w:ind w:left="360"/>
            </w:pPr>
            <w:r>
              <w:t>There are too few courses and therefore not enough Level 2 coaches</w:t>
            </w:r>
          </w:p>
          <w:p w:rsidR="00DE73AE" w:rsidRDefault="00DE73AE">
            <w:pPr>
              <w:pStyle w:val="tablebullet"/>
              <w:numPr>
                <w:ilvl w:val="0"/>
                <w:numId w:val="24"/>
              </w:numPr>
              <w:ind w:left="360"/>
            </w:pPr>
            <w:r>
              <w:t xml:space="preserve">Coach conferences and workshops needed </w:t>
            </w:r>
          </w:p>
          <w:p w:rsidR="00DE73AE" w:rsidRDefault="00DE73AE">
            <w:pPr>
              <w:pStyle w:val="tablebullet"/>
              <w:numPr>
                <w:ilvl w:val="0"/>
                <w:numId w:val="24"/>
              </w:numPr>
              <w:ind w:left="360"/>
            </w:pPr>
            <w:r>
              <w:t>Encourage young officials</w:t>
            </w:r>
          </w:p>
          <w:p w:rsidR="00DE73AE" w:rsidRDefault="00DE73AE">
            <w:pPr>
              <w:pStyle w:val="tablebullet"/>
              <w:numPr>
                <w:ilvl w:val="0"/>
                <w:numId w:val="24"/>
              </w:numPr>
              <w:ind w:left="360"/>
            </w:pPr>
            <w:r>
              <w:t>Advertising of coaching/ref courses</w:t>
            </w:r>
          </w:p>
          <w:p w:rsidR="00DE73AE" w:rsidRDefault="00DE73AE">
            <w:pPr>
              <w:pStyle w:val="tablebullet"/>
              <w:numPr>
                <w:ilvl w:val="0"/>
                <w:numId w:val="0"/>
              </w:numPr>
              <w:rPr>
                <w:b/>
                <w:bCs/>
              </w:rPr>
            </w:pPr>
            <w:r>
              <w:rPr>
                <w:b/>
                <w:bCs/>
              </w:rPr>
              <w:t>Costs / funding:</w:t>
            </w:r>
          </w:p>
          <w:p w:rsidR="00DE73AE" w:rsidRDefault="00DE73AE">
            <w:pPr>
              <w:pStyle w:val="tablebullet"/>
              <w:numPr>
                <w:ilvl w:val="0"/>
                <w:numId w:val="24"/>
              </w:numPr>
              <w:ind w:left="360"/>
            </w:pPr>
            <w:r>
              <w:t>Cheaper courses needed</w:t>
            </w:r>
          </w:p>
          <w:p w:rsidR="00DE73AE" w:rsidRDefault="00DE73AE">
            <w:pPr>
              <w:pStyle w:val="tablebullet"/>
              <w:numPr>
                <w:ilvl w:val="0"/>
                <w:numId w:val="24"/>
              </w:numPr>
              <w:ind w:left="360"/>
            </w:pPr>
            <w:r>
              <w:t>Cost of equipment and clothing</w:t>
            </w:r>
          </w:p>
          <w:p w:rsidR="00DE73AE" w:rsidRDefault="00DE73AE">
            <w:pPr>
              <w:pStyle w:val="tablebullet"/>
              <w:numPr>
                <w:ilvl w:val="0"/>
                <w:numId w:val="24"/>
              </w:numPr>
              <w:ind w:left="360"/>
            </w:pPr>
            <w:r>
              <w:t xml:space="preserve">Affiliation for local level refs too expensive </w:t>
            </w:r>
          </w:p>
          <w:p w:rsidR="00DE73AE" w:rsidRDefault="00DE73AE">
            <w:pPr>
              <w:pStyle w:val="tablebullet"/>
              <w:numPr>
                <w:ilvl w:val="0"/>
                <w:numId w:val="0"/>
              </w:numPr>
              <w:rPr>
                <w:b/>
                <w:bCs/>
              </w:rPr>
            </w:pPr>
            <w:r>
              <w:rPr>
                <w:b/>
                <w:bCs/>
              </w:rPr>
              <w:t>Organisation:</w:t>
            </w:r>
          </w:p>
          <w:p w:rsidR="00DE73AE" w:rsidRDefault="00DE73AE">
            <w:pPr>
              <w:pStyle w:val="tablebullet"/>
              <w:numPr>
                <w:ilvl w:val="0"/>
                <w:numId w:val="24"/>
              </w:numPr>
              <w:ind w:left="360"/>
            </w:pPr>
            <w:r>
              <w:t>Too many officials required for matches</w:t>
            </w:r>
          </w:p>
          <w:p w:rsidR="00DE73AE" w:rsidRDefault="00DE73AE">
            <w:pPr>
              <w:pStyle w:val="tablebullet"/>
              <w:numPr>
                <w:ilvl w:val="0"/>
                <w:numId w:val="24"/>
              </w:numPr>
              <w:ind w:left="360"/>
            </w:pPr>
            <w:r>
              <w:t>Officials travelling too far – expense/time/carbon footprint</w:t>
            </w:r>
          </w:p>
          <w:p w:rsidR="00DE73AE" w:rsidRDefault="00DE73AE">
            <w:pPr>
              <w:pStyle w:val="tablebullet"/>
              <w:numPr>
                <w:ilvl w:val="0"/>
                <w:numId w:val="24"/>
              </w:numPr>
              <w:ind w:left="360"/>
            </w:pPr>
            <w:r>
              <w:t>Retention of coaches/refs.</w:t>
            </w:r>
          </w:p>
          <w:p w:rsidR="00DE73AE" w:rsidRDefault="00DE73AE">
            <w:pPr>
              <w:pStyle w:val="tablebullet"/>
              <w:numPr>
                <w:ilvl w:val="0"/>
                <w:numId w:val="24"/>
              </w:numPr>
              <w:ind w:left="360"/>
            </w:pPr>
            <w:r>
              <w:t>Coaches who are not affiliated</w:t>
            </w:r>
          </w:p>
        </w:tc>
      </w:tr>
    </w:tbl>
    <w:p w:rsidR="00DE73AE" w:rsidRDefault="00DE73A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9"/>
        <w:gridCol w:w="1593"/>
        <w:gridCol w:w="1046"/>
        <w:gridCol w:w="2531"/>
        <w:gridCol w:w="2075"/>
      </w:tblGrid>
      <w:tr w:rsidR="00DE73AE">
        <w:tc>
          <w:tcPr>
            <w:tcW w:w="2444" w:type="pct"/>
          </w:tcPr>
          <w:p w:rsidR="00DE73AE" w:rsidRDefault="00DE73AE">
            <w:pPr>
              <w:pStyle w:val="tableheader"/>
            </w:pPr>
            <w:r>
              <w:t>What are the actions needed to address the gaps</w:t>
            </w:r>
          </w:p>
        </w:tc>
        <w:tc>
          <w:tcPr>
            <w:tcW w:w="931" w:type="pct"/>
            <w:gridSpan w:val="2"/>
          </w:tcPr>
          <w:p w:rsidR="00DE73AE" w:rsidRDefault="00DE73AE">
            <w:pPr>
              <w:pStyle w:val="tableheader"/>
            </w:pPr>
            <w:r>
              <w:t>SW Lead</w:t>
            </w:r>
          </w:p>
        </w:tc>
        <w:tc>
          <w:tcPr>
            <w:tcW w:w="893" w:type="pct"/>
          </w:tcPr>
          <w:p w:rsidR="00DE73AE" w:rsidRDefault="00DE73AE">
            <w:pPr>
              <w:pStyle w:val="tableheader"/>
            </w:pPr>
            <w:r>
              <w:t>Other Stakeholders</w:t>
            </w:r>
          </w:p>
        </w:tc>
        <w:tc>
          <w:tcPr>
            <w:tcW w:w="732" w:type="pct"/>
          </w:tcPr>
          <w:p w:rsidR="00DE73AE" w:rsidRDefault="00DE73AE">
            <w:pPr>
              <w:pStyle w:val="tableheader"/>
            </w:pPr>
            <w:r>
              <w:t>Target</w:t>
            </w:r>
          </w:p>
        </w:tc>
      </w:tr>
      <w:tr w:rsidR="00DE73AE">
        <w:trPr>
          <w:gridAfter w:val="3"/>
          <w:wAfter w:w="5652" w:type="dxa"/>
        </w:trPr>
        <w:tc>
          <w:tcPr>
            <w:tcW w:w="5000" w:type="pct"/>
            <w:gridSpan w:val="2"/>
          </w:tcPr>
          <w:p w:rsidR="00DE73AE" w:rsidRDefault="00DE73AE">
            <w:pPr>
              <w:pStyle w:val="tablebullet"/>
              <w:numPr>
                <w:ilvl w:val="0"/>
                <w:numId w:val="0"/>
              </w:numPr>
              <w:ind w:left="720" w:hanging="720"/>
            </w:pPr>
            <w:r>
              <w:rPr>
                <w:b/>
                <w:bCs/>
              </w:rPr>
              <w:t>Provision of courses</w:t>
            </w:r>
            <w:r>
              <w:t>:</w:t>
            </w:r>
          </w:p>
          <w:p w:rsidR="00DE73AE" w:rsidRDefault="00DE73AE">
            <w:pPr>
              <w:pStyle w:val="tablebullet"/>
              <w:rPr>
                <w:b/>
                <w:bCs/>
              </w:rPr>
            </w:pPr>
            <w:r>
              <w:rPr>
                <w:b/>
                <w:bCs/>
              </w:rPr>
              <w:t>Ensure the South West has sufficient coaching and refereeing courses available to satisfy demand</w:t>
            </w:r>
          </w:p>
          <w:p w:rsidR="00DE73AE" w:rsidRDefault="00DE73AE">
            <w:pPr>
              <w:pStyle w:val="tablebullet"/>
              <w:numPr>
                <w:ilvl w:val="0"/>
                <w:numId w:val="32"/>
              </w:numPr>
              <w:tabs>
                <w:tab w:val="clear" w:pos="720"/>
                <w:tab w:val="num" w:pos="880"/>
              </w:tabs>
              <w:ind w:left="880" w:hanging="225"/>
            </w:pPr>
            <w:r>
              <w:t>Work with VE Workforce team nationally to identify and plan demand for courses to be run</w:t>
            </w:r>
          </w:p>
          <w:p w:rsidR="00DE73AE" w:rsidRDefault="00DE73AE">
            <w:pPr>
              <w:pStyle w:val="tablebullet"/>
              <w:numPr>
                <w:ilvl w:val="0"/>
                <w:numId w:val="32"/>
              </w:numPr>
              <w:tabs>
                <w:tab w:val="clear" w:pos="720"/>
                <w:tab w:val="num" w:pos="880"/>
              </w:tabs>
              <w:ind w:left="880" w:hanging="225"/>
            </w:pPr>
            <w:r>
              <w:t>Respond to regional demand for specific coaching and refereeing clinics</w:t>
            </w:r>
          </w:p>
          <w:p w:rsidR="00DE73AE" w:rsidRDefault="00DE73AE">
            <w:pPr>
              <w:pStyle w:val="tablebullet"/>
              <w:numPr>
                <w:ilvl w:val="0"/>
                <w:numId w:val="32"/>
              </w:numPr>
              <w:tabs>
                <w:tab w:val="clear" w:pos="720"/>
                <w:tab w:val="num" w:pos="880"/>
              </w:tabs>
              <w:ind w:left="880" w:hanging="225"/>
            </w:pPr>
            <w:r>
              <w:t>Link to County Sport Partnership network and other external providers to promote generic coach and referee development opportunities</w:t>
            </w:r>
          </w:p>
          <w:p w:rsidR="00DE73AE" w:rsidRDefault="00DE73AE">
            <w:pPr>
              <w:pStyle w:val="tablebullet"/>
              <w:numPr>
                <w:ilvl w:val="0"/>
                <w:numId w:val="0"/>
              </w:numPr>
              <w:ind w:left="720" w:hanging="720"/>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rPr>
                <w:b/>
                <w:bCs/>
              </w:rPr>
            </w:pPr>
            <w:r>
              <w:rPr>
                <w:b/>
                <w:bCs/>
              </w:rPr>
              <w:t>Funding of courses:</w:t>
            </w:r>
          </w:p>
          <w:p w:rsidR="00DE73AE" w:rsidRDefault="00DE73AE">
            <w:pPr>
              <w:pStyle w:val="tablebullet"/>
              <w:rPr>
                <w:b/>
                <w:bCs/>
              </w:rPr>
            </w:pPr>
            <w:r>
              <w:rPr>
                <w:b/>
                <w:bCs/>
              </w:rPr>
              <w:t xml:space="preserve">Ensure that potential candidates for coaching and refereeing qualificiaitons are aware of any local or national bursaries and subsidies available to them </w:t>
            </w: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rPr>
                <w:b/>
                <w:bCs/>
              </w:rPr>
            </w:pPr>
            <w:r>
              <w:rPr>
                <w:b/>
                <w:bCs/>
              </w:rPr>
              <w:t>Opportunities to coach or referee</w:t>
            </w:r>
          </w:p>
          <w:p w:rsidR="00DE73AE" w:rsidRDefault="00DE73AE">
            <w:pPr>
              <w:pStyle w:val="tablebullet"/>
            </w:pPr>
            <w:r>
              <w:rPr>
                <w:b/>
                <w:bCs/>
              </w:rPr>
              <w:t>Enable registered qualified and newly qualified coaches and referees to gain practical experience and support</w:t>
            </w:r>
            <w:r>
              <w:t xml:space="preserve"> </w:t>
            </w:r>
          </w:p>
          <w:p w:rsidR="00DE73AE" w:rsidRDefault="00DE73AE">
            <w:pPr>
              <w:pStyle w:val="tablebullet"/>
              <w:tabs>
                <w:tab w:val="clear" w:pos="720"/>
                <w:tab w:val="num" w:pos="880"/>
              </w:tabs>
              <w:ind w:left="770" w:hanging="115"/>
            </w:pPr>
            <w:r>
              <w:t>Collation of SW opportunities to coach and referee</w:t>
            </w:r>
          </w:p>
          <w:p w:rsidR="00DE73AE" w:rsidRDefault="00DE73AE">
            <w:pPr>
              <w:pStyle w:val="tablebullet"/>
              <w:tabs>
                <w:tab w:val="clear" w:pos="720"/>
                <w:tab w:val="num" w:pos="880"/>
                <w:tab w:val="num" w:pos="1430"/>
              </w:tabs>
              <w:ind w:left="770" w:hanging="115"/>
            </w:pPr>
            <w:r>
              <w:t>Identify county based mentoring support for newly qualified coaches and referees</w:t>
            </w: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rPr>
                <w:b/>
                <w:bCs/>
                <w:i/>
                <w:iCs/>
              </w:rPr>
            </w:pPr>
            <w:r>
              <w:rPr>
                <w:b/>
                <w:bCs/>
                <w:i/>
                <w:iCs/>
              </w:rPr>
              <w:t>Recommendations for VE……</w:t>
            </w:r>
          </w:p>
          <w:p w:rsidR="00DE73AE" w:rsidRDefault="00DE73AE">
            <w:pPr>
              <w:pStyle w:val="tablebullet"/>
            </w:pPr>
            <w:r>
              <w:t>Introduce different affiliation price  / tier of membership for local level ref/coach</w:t>
            </w:r>
          </w:p>
          <w:p w:rsidR="00DE73AE" w:rsidRDefault="00DE73AE">
            <w:pPr>
              <w:pStyle w:val="tablebullet"/>
            </w:pPr>
            <w:r>
              <w:t>Clarification from governing bodies of child protection requirements</w:t>
            </w:r>
          </w:p>
          <w:p w:rsidR="00DE73AE" w:rsidRDefault="00DE73AE">
            <w:pPr>
              <w:pStyle w:val="tablebullet"/>
            </w:pPr>
            <w:r>
              <w:t>More accessible websites to help coaches  - top tips, new drills, sharing good practice</w:t>
            </w:r>
          </w:p>
          <w:p w:rsidR="00DE73AE" w:rsidRDefault="00DE73AE">
            <w:pPr>
              <w:pStyle w:val="tablebullet"/>
            </w:pPr>
            <w:r>
              <w:t xml:space="preserve">SWVA to try and help VE identify coaches in local areas who are not VE registered but are known to be actively coaching, VE can then follow up to find out why or what would encourage them to register. </w:t>
            </w:r>
          </w:p>
          <w:p w:rsidR="00DE73AE" w:rsidRDefault="00DE73AE">
            <w:pPr>
              <w:pStyle w:val="tablebullet"/>
              <w:ind w:hanging="65"/>
            </w:pPr>
            <w:r>
              <w:t>Promote benefits of registration</w:t>
            </w:r>
          </w:p>
          <w:p w:rsidR="00DE73AE" w:rsidRDefault="00DE73AE">
            <w:pPr>
              <w:pStyle w:val="tablebullet"/>
              <w:ind w:hanging="65"/>
            </w:pPr>
            <w:r>
              <w:t>Communication of who has passed courses (coaches and refs)</w:t>
            </w:r>
          </w:p>
          <w:p w:rsidR="00DE73AE" w:rsidRDefault="00DE73AE">
            <w:pPr>
              <w:pStyle w:val="tablebullet"/>
              <w:numPr>
                <w:ilvl w:val="0"/>
                <w:numId w:val="0"/>
              </w:numPr>
              <w:ind w:left="720" w:hanging="720"/>
              <w:rPr>
                <w:b/>
                <w:bCs/>
                <w:i/>
                <w:iCs/>
              </w:rPr>
            </w:pPr>
          </w:p>
        </w:tc>
        <w:tc>
          <w:tcPr>
            <w:tcW w:w="216" w:type="dxa"/>
            <w:gridSpan w:val="2"/>
          </w:tcPr>
          <w:p w:rsidR="00DE73AE" w:rsidRDefault="00DE73AE">
            <w:pPr>
              <w:pStyle w:val="tablebullet"/>
              <w:numPr>
                <w:ilvl w:val="0"/>
                <w:numId w:val="0"/>
              </w:numPr>
            </w:pPr>
          </w:p>
          <w:p w:rsidR="00DE73AE" w:rsidRDefault="00DE73AE">
            <w:pPr>
              <w:pStyle w:val="tablebullet"/>
            </w:pPr>
            <w:r>
              <w:t>Coaching Sec</w:t>
            </w: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pPr>
            <w:r>
              <w:t>Coaching Sec</w:t>
            </w:r>
          </w:p>
          <w:p w:rsidR="00DE73AE" w:rsidRDefault="00DE73AE">
            <w:pPr>
              <w:pStyle w:val="tablebullet"/>
            </w:pPr>
            <w:r>
              <w:t>Refereeing Lead?</w:t>
            </w: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p>
          <w:p w:rsidR="00DE73AE" w:rsidRDefault="00DE73AE">
            <w:pPr>
              <w:pStyle w:val="tablebullet"/>
              <w:numPr>
                <w:ilvl w:val="0"/>
                <w:numId w:val="0"/>
              </w:numPr>
              <w:ind w:left="720" w:hanging="720"/>
            </w:pPr>
            <w:r>
              <w:t xml:space="preserve"> </w:t>
            </w:r>
          </w:p>
          <w:p w:rsidR="00DE73AE" w:rsidRDefault="00DE73AE">
            <w:pPr>
              <w:pStyle w:val="tablebullet"/>
            </w:pPr>
            <w:r>
              <w:t>Coaching Sec</w:t>
            </w:r>
          </w:p>
          <w:p w:rsidR="00DE73AE" w:rsidRDefault="00DE73AE">
            <w:pPr>
              <w:pStyle w:val="tablebullet"/>
            </w:pPr>
            <w:r>
              <w:t>Refereeing Lead?</w:t>
            </w:r>
          </w:p>
        </w:tc>
      </w:tr>
      <w:tr>
        <w:trPr>
          <w:gridAfter w:val="-1"/>
        </w:trPr>
        <w:tc>
          <w:tcPr>
            <w:tcW w:w="2444" w:type="pct"/>
            <w:gridSpan w:val="0"/>
          </w:tcPr>
          <w:p w:rsidR="00DE73AE" w:rsidRDefault="00DE73AE">
            <w:pPr>
              <w:pStyle w:val="tablebullet"/>
              <w:numPr>
                <w:ilvl w:val="0"/>
                <w:numId w:val="0"/>
              </w:numPr>
            </w:pPr>
          </w:p>
          <w:p w:rsidR="00DE73AE" w:rsidRDefault="00DE73AE">
            <w:pPr>
              <w:pStyle w:val="tablebullet"/>
            </w:pPr>
            <w:r>
              <w:t>National Coaching Development Officer</w:t>
            </w:r>
          </w:p>
          <w:p w:rsidR="00DE73AE" w:rsidRDefault="00DE73AE">
            <w:pPr>
              <w:pStyle w:val="tablebullet"/>
            </w:pPr>
            <w:r>
              <w:t>Referee Development Officer</w:t>
            </w:r>
          </w:p>
          <w:p w:rsidR="00DE73AE" w:rsidRDefault="00DE73AE">
            <w:pPr>
              <w:pStyle w:val="tablebullet"/>
            </w:pPr>
            <w:r>
              <w:t>Technical Administrator</w:t>
            </w:r>
          </w:p>
          <w:p w:rsidR="00DE73AE" w:rsidRDefault="00DE73AE">
            <w:pPr>
              <w:pStyle w:val="tablebullet"/>
            </w:pPr>
            <w:r>
              <w:t>Coaching Officers within SW CSPs</w:t>
            </w: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numPr>
                <w:ilvl w:val="0"/>
                <w:numId w:val="0"/>
              </w:numPr>
            </w:pPr>
          </w:p>
          <w:p w:rsidR="00DE73AE" w:rsidRDefault="00DE73AE">
            <w:pPr>
              <w:pStyle w:val="tablebullet"/>
            </w:pPr>
            <w:r>
              <w:t>National Coaching Development Officer</w:t>
            </w:r>
          </w:p>
          <w:p w:rsidR="00DE73AE" w:rsidRDefault="00DE73AE">
            <w:pPr>
              <w:pStyle w:val="tablebullet"/>
            </w:pPr>
            <w:r>
              <w:t>Referee Development Officer</w:t>
            </w:r>
          </w:p>
          <w:p w:rsidR="00DE73AE" w:rsidRDefault="00DE73AE">
            <w:pPr>
              <w:pStyle w:val="tablebullet"/>
            </w:pPr>
            <w:r>
              <w:t>Coaching Officers within SW CSPs</w:t>
            </w:r>
          </w:p>
        </w:tc>
      </w:tr>
    </w:tbl>
    <w:p w:rsidR="00DE73AE" w:rsidRDefault="00DE73AE">
      <w:pPr>
        <w:pStyle w:val="tablebullet"/>
      </w:pPr>
    </w:p>
    <w:sectPr w:rsidR="00DE73AE" w:rsidSect="00DE73A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3AE" w:rsidRDefault="00DE73AE">
      <w:pPr>
        <w:spacing w:after="0"/>
      </w:pPr>
      <w:r>
        <w:separator/>
      </w:r>
    </w:p>
  </w:endnote>
  <w:endnote w:type="continuationSeparator" w:id="0">
    <w:p w:rsidR="00DE73AE" w:rsidRDefault="00DE73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AE" w:rsidRDefault="00DE73AE">
    <w:pPr>
      <w:pStyle w:val="Footer"/>
      <w:jc w:val="right"/>
    </w:pPr>
    <w:fldSimple w:instr=" PAGE   \* MERGEFORMAT ">
      <w:r>
        <w:rPr>
          <w:noProof/>
        </w:rPr>
        <w:t>2</w:t>
      </w:r>
    </w:fldSimple>
  </w:p>
  <w:p w:rsidR="00DE73AE" w:rsidRDefault="00DE7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3AE" w:rsidRDefault="00DE73AE">
      <w:pPr>
        <w:spacing w:after="0"/>
      </w:pPr>
      <w:r>
        <w:separator/>
      </w:r>
    </w:p>
  </w:footnote>
  <w:footnote w:type="continuationSeparator" w:id="0">
    <w:p w:rsidR="00DE73AE" w:rsidRDefault="00DE73A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E65"/>
    <w:multiLevelType w:val="hybridMultilevel"/>
    <w:tmpl w:val="7B644F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E453C2"/>
    <w:multiLevelType w:val="hybridMultilevel"/>
    <w:tmpl w:val="278C9B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E5873FD"/>
    <w:multiLevelType w:val="multilevel"/>
    <w:tmpl w:val="9162BFCA"/>
    <w:lvl w:ilvl="0">
      <w:start w:val="1"/>
      <w:numFmt w:val="decimal"/>
      <w:pStyle w:val="81"/>
      <w:lvlText w:val="8.%1"/>
      <w:lvlJc w:val="left"/>
      <w:pPr>
        <w:tabs>
          <w:tab w:val="num" w:pos="720"/>
        </w:tabs>
        <w:ind w:left="720" w:hanging="720"/>
      </w:pPr>
      <w:rPr>
        <w:rFonts w:ascii="Times New Roman" w:hAnsi="Times New Roman" w:cs="Times New Roman" w:hint="default"/>
      </w:rPr>
    </w:lvl>
    <w:lvl w:ilvl="1">
      <w:start w:val="1"/>
      <w:numFmt w:val="decimal"/>
      <w:lvlText w:val="8.%1.%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nsid w:val="10170830"/>
    <w:multiLevelType w:val="multilevel"/>
    <w:tmpl w:val="9D1810BC"/>
    <w:lvl w:ilvl="0">
      <w:start w:val="1"/>
      <w:numFmt w:val="decimal"/>
      <w:pStyle w:val="41"/>
      <w:lvlText w:val="4.%1"/>
      <w:lvlJc w:val="left"/>
      <w:pPr>
        <w:tabs>
          <w:tab w:val="num" w:pos="720"/>
        </w:tabs>
        <w:ind w:left="720" w:hanging="720"/>
      </w:pPr>
      <w:rPr>
        <w:rFonts w:ascii="Times New Roman" w:hAnsi="Times New Roman" w:cs="Times New Roman" w:hint="default"/>
      </w:rPr>
    </w:lvl>
    <w:lvl w:ilvl="1">
      <w:start w:val="1"/>
      <w:numFmt w:val="decimalZero"/>
      <w:isLgl/>
      <w:lvlText w:val="Section %1.%2"/>
      <w:lvlJc w:val="left"/>
      <w:pPr>
        <w:tabs>
          <w:tab w:val="num" w:pos="144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4">
    <w:nsid w:val="12685DA3"/>
    <w:multiLevelType w:val="multilevel"/>
    <w:tmpl w:val="89AE4A74"/>
    <w:lvl w:ilvl="0">
      <w:start w:val="1"/>
      <w:numFmt w:val="decimal"/>
      <w:pStyle w:val="31"/>
      <w:lvlText w:val="3.%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5">
    <w:nsid w:val="15940DB6"/>
    <w:multiLevelType w:val="multilevel"/>
    <w:tmpl w:val="E6B8DFAA"/>
    <w:lvl w:ilvl="0">
      <w:start w:val="1"/>
      <w:numFmt w:val="decimal"/>
      <w:pStyle w:val="71"/>
      <w:lvlText w:val="7.%1"/>
      <w:lvlJc w:val="left"/>
      <w:pPr>
        <w:tabs>
          <w:tab w:val="num" w:pos="720"/>
        </w:tabs>
        <w:ind w:left="720" w:hanging="720"/>
      </w:pPr>
      <w:rPr>
        <w:rFonts w:ascii="Times New Roman" w:hAnsi="Times New Roman" w:cs="Times New Roman" w:hint="default"/>
      </w:rPr>
    </w:lvl>
    <w:lvl w:ilvl="1">
      <w:start w:val="1"/>
      <w:numFmt w:val="decimal"/>
      <w:lvlText w:val="7.%1.%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
    <w:nsid w:val="19B564D0"/>
    <w:multiLevelType w:val="hybridMultilevel"/>
    <w:tmpl w:val="BD3888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A4160FB"/>
    <w:multiLevelType w:val="hybridMultilevel"/>
    <w:tmpl w:val="E2D807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AC36FD7"/>
    <w:multiLevelType w:val="hybridMultilevel"/>
    <w:tmpl w:val="7536FB9E"/>
    <w:lvl w:ilvl="0" w:tplc="7B8E8916">
      <w:start w:val="1"/>
      <w:numFmt w:val="bullet"/>
      <w:pStyle w:val="Bullet1"/>
      <w:lvlText w:val=""/>
      <w:lvlJc w:val="left"/>
      <w:pPr>
        <w:tabs>
          <w:tab w:val="num" w:pos="360"/>
        </w:tabs>
        <w:ind w:left="360" w:hanging="360"/>
      </w:pPr>
      <w:rPr>
        <w:rFonts w:ascii="Symbol" w:hAnsi="Symbol" w:cs="Symbol" w:hint="default"/>
        <w:color w:val="8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C372009"/>
    <w:multiLevelType w:val="hybridMultilevel"/>
    <w:tmpl w:val="96105194"/>
    <w:lvl w:ilvl="0" w:tplc="6E0404FA">
      <w:start w:val="1"/>
      <w:numFmt w:val="bullet"/>
      <w:pStyle w:val="BulletP4S"/>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75C254B"/>
    <w:multiLevelType w:val="multilevel"/>
    <w:tmpl w:val="420C1D82"/>
    <w:lvl w:ilvl="0">
      <w:start w:val="1"/>
      <w:numFmt w:val="decimal"/>
      <w:pStyle w:val="21"/>
      <w:lvlText w:val="2.%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nsid w:val="2C434118"/>
    <w:multiLevelType w:val="hybridMultilevel"/>
    <w:tmpl w:val="14405002"/>
    <w:lvl w:ilvl="0" w:tplc="0534117C">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2CBD12FC"/>
    <w:multiLevelType w:val="hybridMultilevel"/>
    <w:tmpl w:val="FADA17BC"/>
    <w:lvl w:ilvl="0" w:tplc="4634BFDE">
      <w:start w:val="1"/>
      <w:numFmt w:val="decimal"/>
      <w:pStyle w:val="11"/>
      <w:lvlText w:val="1.%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2DB25465"/>
    <w:multiLevelType w:val="hybridMultilevel"/>
    <w:tmpl w:val="DD0E0F78"/>
    <w:lvl w:ilvl="0" w:tplc="0809000F">
      <w:start w:val="1"/>
      <w:numFmt w:val="decimal"/>
      <w:lvlText w:val="%1."/>
      <w:lvlJc w:val="left"/>
      <w:pPr>
        <w:ind w:left="720" w:hanging="360"/>
      </w:pPr>
      <w:rPr>
        <w:rFonts w:ascii="Times New Roman"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2EA5335E"/>
    <w:multiLevelType w:val="hybridMultilevel"/>
    <w:tmpl w:val="BF84BC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394637E"/>
    <w:multiLevelType w:val="hybridMultilevel"/>
    <w:tmpl w:val="BE4275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E0C0AFD"/>
    <w:multiLevelType w:val="multilevel"/>
    <w:tmpl w:val="526C4D60"/>
    <w:lvl w:ilvl="0">
      <w:start w:val="1"/>
      <w:numFmt w:val="decimal"/>
      <w:pStyle w:val="51"/>
      <w:lvlText w:val="5.%1"/>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nsid w:val="46A202A1"/>
    <w:multiLevelType w:val="multilevel"/>
    <w:tmpl w:val="3F866584"/>
    <w:lvl w:ilvl="0">
      <w:start w:val="1"/>
      <w:numFmt w:val="bullet"/>
      <w:pStyle w:val="tablebullet"/>
      <w:lvlText w:val=""/>
      <w:lvlJc w:val="left"/>
      <w:pPr>
        <w:tabs>
          <w:tab w:val="num" w:pos="720"/>
        </w:tabs>
        <w:ind w:left="720" w:hanging="720"/>
      </w:pPr>
      <w:rPr>
        <w:rFonts w:ascii="Symbol" w:hAnsi="Symbol" w:cs="Symbol" w:hint="default"/>
      </w:rPr>
    </w:lvl>
    <w:lvl w:ilvl="1">
      <w:start w:val="1"/>
      <w:numFmt w:val="bullet"/>
      <w:lvlText w:val="-"/>
      <w:lvlJc w:val="left"/>
      <w:pPr>
        <w:tabs>
          <w:tab w:val="num" w:pos="814"/>
        </w:tabs>
        <w:ind w:left="814" w:hanging="454"/>
      </w:pPr>
      <w:rPr>
        <w:rFont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18">
    <w:nsid w:val="52D6162F"/>
    <w:multiLevelType w:val="hybridMultilevel"/>
    <w:tmpl w:val="899E15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A47217F"/>
    <w:multiLevelType w:val="hybridMultilevel"/>
    <w:tmpl w:val="739C993E"/>
    <w:lvl w:ilvl="0" w:tplc="04090001">
      <w:start w:val="1"/>
      <w:numFmt w:val="bullet"/>
      <w:lvlText w:val=""/>
      <w:lvlJc w:val="left"/>
      <w:pPr>
        <w:tabs>
          <w:tab w:val="num" w:pos="550"/>
        </w:tabs>
        <w:ind w:left="550" w:hanging="360"/>
      </w:pPr>
      <w:rPr>
        <w:rFonts w:ascii="Symbol" w:hAnsi="Symbol" w:cs="Symbol" w:hint="default"/>
      </w:rPr>
    </w:lvl>
    <w:lvl w:ilvl="1" w:tplc="04090003">
      <w:start w:val="1"/>
      <w:numFmt w:val="bullet"/>
      <w:lvlText w:val="o"/>
      <w:lvlJc w:val="left"/>
      <w:pPr>
        <w:tabs>
          <w:tab w:val="num" w:pos="1270"/>
        </w:tabs>
        <w:ind w:left="1270" w:hanging="360"/>
      </w:pPr>
      <w:rPr>
        <w:rFonts w:ascii="Courier New" w:hAnsi="Courier New" w:cs="Courier New" w:hint="default"/>
      </w:rPr>
    </w:lvl>
    <w:lvl w:ilvl="2" w:tplc="04090005">
      <w:start w:val="1"/>
      <w:numFmt w:val="bullet"/>
      <w:lvlText w:val=""/>
      <w:lvlJc w:val="left"/>
      <w:pPr>
        <w:tabs>
          <w:tab w:val="num" w:pos="1990"/>
        </w:tabs>
        <w:ind w:left="1990" w:hanging="360"/>
      </w:pPr>
      <w:rPr>
        <w:rFonts w:ascii="Wingdings" w:hAnsi="Wingdings" w:cs="Wingdings" w:hint="default"/>
      </w:rPr>
    </w:lvl>
    <w:lvl w:ilvl="3" w:tplc="04090001">
      <w:start w:val="1"/>
      <w:numFmt w:val="bullet"/>
      <w:lvlText w:val=""/>
      <w:lvlJc w:val="left"/>
      <w:pPr>
        <w:tabs>
          <w:tab w:val="num" w:pos="2710"/>
        </w:tabs>
        <w:ind w:left="2710" w:hanging="360"/>
      </w:pPr>
      <w:rPr>
        <w:rFonts w:ascii="Symbol" w:hAnsi="Symbol" w:cs="Symbol" w:hint="default"/>
      </w:rPr>
    </w:lvl>
    <w:lvl w:ilvl="4" w:tplc="04090003">
      <w:start w:val="1"/>
      <w:numFmt w:val="bullet"/>
      <w:lvlText w:val="o"/>
      <w:lvlJc w:val="left"/>
      <w:pPr>
        <w:tabs>
          <w:tab w:val="num" w:pos="3430"/>
        </w:tabs>
        <w:ind w:left="3430" w:hanging="360"/>
      </w:pPr>
      <w:rPr>
        <w:rFonts w:ascii="Courier New" w:hAnsi="Courier New" w:cs="Courier New" w:hint="default"/>
      </w:rPr>
    </w:lvl>
    <w:lvl w:ilvl="5" w:tplc="04090005">
      <w:start w:val="1"/>
      <w:numFmt w:val="bullet"/>
      <w:lvlText w:val=""/>
      <w:lvlJc w:val="left"/>
      <w:pPr>
        <w:tabs>
          <w:tab w:val="num" w:pos="4150"/>
        </w:tabs>
        <w:ind w:left="4150" w:hanging="360"/>
      </w:pPr>
      <w:rPr>
        <w:rFonts w:ascii="Wingdings" w:hAnsi="Wingdings" w:cs="Wingdings" w:hint="default"/>
      </w:rPr>
    </w:lvl>
    <w:lvl w:ilvl="6" w:tplc="04090001">
      <w:start w:val="1"/>
      <w:numFmt w:val="bullet"/>
      <w:lvlText w:val=""/>
      <w:lvlJc w:val="left"/>
      <w:pPr>
        <w:tabs>
          <w:tab w:val="num" w:pos="4870"/>
        </w:tabs>
        <w:ind w:left="4870" w:hanging="360"/>
      </w:pPr>
      <w:rPr>
        <w:rFonts w:ascii="Symbol" w:hAnsi="Symbol" w:cs="Symbol" w:hint="default"/>
      </w:rPr>
    </w:lvl>
    <w:lvl w:ilvl="7" w:tplc="04090003">
      <w:start w:val="1"/>
      <w:numFmt w:val="bullet"/>
      <w:lvlText w:val="o"/>
      <w:lvlJc w:val="left"/>
      <w:pPr>
        <w:tabs>
          <w:tab w:val="num" w:pos="5590"/>
        </w:tabs>
        <w:ind w:left="5590" w:hanging="360"/>
      </w:pPr>
      <w:rPr>
        <w:rFonts w:ascii="Courier New" w:hAnsi="Courier New" w:cs="Courier New" w:hint="default"/>
      </w:rPr>
    </w:lvl>
    <w:lvl w:ilvl="8" w:tplc="04090005">
      <w:start w:val="1"/>
      <w:numFmt w:val="bullet"/>
      <w:lvlText w:val=""/>
      <w:lvlJc w:val="left"/>
      <w:pPr>
        <w:tabs>
          <w:tab w:val="num" w:pos="6310"/>
        </w:tabs>
        <w:ind w:left="6310" w:hanging="360"/>
      </w:pPr>
      <w:rPr>
        <w:rFonts w:ascii="Wingdings" w:hAnsi="Wingdings" w:cs="Wingdings" w:hint="default"/>
      </w:rPr>
    </w:lvl>
  </w:abstractNum>
  <w:abstractNum w:abstractNumId="20">
    <w:nsid w:val="5A803B75"/>
    <w:multiLevelType w:val="hybridMultilevel"/>
    <w:tmpl w:val="6BEE14D0"/>
    <w:lvl w:ilvl="0" w:tplc="56D479C4">
      <w:start w:val="1"/>
      <w:numFmt w:val="decimal"/>
      <w:pStyle w:val="outlinenumberedP4S"/>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nsid w:val="6EB978BC"/>
    <w:multiLevelType w:val="multilevel"/>
    <w:tmpl w:val="6CAEEF40"/>
    <w:lvl w:ilvl="0">
      <w:start w:val="1"/>
      <w:numFmt w:val="decimal"/>
      <w:pStyle w:val="101"/>
      <w:lvlText w:val="10.%1"/>
      <w:lvlJc w:val="left"/>
      <w:pPr>
        <w:tabs>
          <w:tab w:val="num" w:pos="720"/>
        </w:tabs>
        <w:ind w:left="720" w:hanging="720"/>
      </w:pPr>
      <w:rPr>
        <w:rFonts w:ascii="Times New Roman" w:hAnsi="Times New Roman" w:cs="Times New Roman" w:hint="default"/>
      </w:rPr>
    </w:lvl>
    <w:lvl w:ilvl="1">
      <w:start w:val="1"/>
      <w:numFmt w:val="decimal"/>
      <w:lvlText w:val="6.%1.%2"/>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2">
    <w:nsid w:val="7311302F"/>
    <w:multiLevelType w:val="hybridMultilevel"/>
    <w:tmpl w:val="4C0A88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0"/>
  </w:num>
  <w:num w:numId="2">
    <w:abstractNumId w:val="12"/>
  </w:num>
  <w:num w:numId="3">
    <w:abstractNumId w:val="16"/>
  </w:num>
  <w:num w:numId="4">
    <w:abstractNumId w:val="2"/>
  </w:num>
  <w:num w:numId="5">
    <w:abstractNumId w:val="21"/>
  </w:num>
  <w:num w:numId="6">
    <w:abstractNumId w:val="4"/>
  </w:num>
  <w:num w:numId="7">
    <w:abstractNumId w:val="3"/>
  </w:num>
  <w:num w:numId="8">
    <w:abstractNumId w:val="5"/>
  </w:num>
  <w:num w:numId="9">
    <w:abstractNumId w:val="8"/>
  </w:num>
  <w:num w:numId="10">
    <w:abstractNumId w:val="9"/>
  </w:num>
  <w:num w:numId="11">
    <w:abstractNumId w:val="20"/>
  </w:num>
  <w:num w:numId="12">
    <w:abstractNumId w:val="17"/>
  </w:num>
  <w:num w:numId="13">
    <w:abstractNumId w:val="11"/>
  </w:num>
  <w:num w:numId="14">
    <w:abstractNumId w:val="6"/>
  </w:num>
  <w:num w:numId="15">
    <w:abstractNumId w:val="17"/>
  </w:num>
  <w:num w:numId="16">
    <w:abstractNumId w:val="22"/>
  </w:num>
  <w:num w:numId="17">
    <w:abstractNumId w:val="17"/>
  </w:num>
  <w:num w:numId="18">
    <w:abstractNumId w:val="17"/>
  </w:num>
  <w:num w:numId="19">
    <w:abstractNumId w:val="13"/>
  </w:num>
  <w:num w:numId="20">
    <w:abstractNumId w:val="17"/>
  </w:num>
  <w:num w:numId="21">
    <w:abstractNumId w:val="17"/>
  </w:num>
  <w:num w:numId="22">
    <w:abstractNumId w:val="17"/>
  </w:num>
  <w:num w:numId="23">
    <w:abstractNumId w:val="17"/>
  </w:num>
  <w:num w:numId="24">
    <w:abstractNumId w:val="14"/>
  </w:num>
  <w:num w:numId="25">
    <w:abstractNumId w:val="17"/>
  </w:num>
  <w:num w:numId="26">
    <w:abstractNumId w:val="17"/>
  </w:num>
  <w:num w:numId="27">
    <w:abstractNumId w:val="17"/>
  </w:num>
  <w:num w:numId="28">
    <w:abstractNumId w:val="1"/>
  </w:num>
  <w:num w:numId="29">
    <w:abstractNumId w:val="17"/>
  </w:num>
  <w:num w:numId="30">
    <w:abstractNumId w:val="17"/>
  </w:num>
  <w:num w:numId="31">
    <w:abstractNumId w:val="17"/>
  </w:num>
  <w:num w:numId="32">
    <w:abstractNumId w:val="7"/>
  </w:num>
  <w:num w:numId="33">
    <w:abstractNumId w:val="15"/>
  </w:num>
  <w:num w:numId="34">
    <w:abstractNumId w:val="0"/>
  </w:num>
  <w:num w:numId="35">
    <w:abstractNumId w:val="18"/>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3AE"/>
    <w:rsid w:val="00DE73A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cs="Arial"/>
    </w:rPr>
  </w:style>
  <w:style w:type="paragraph" w:styleId="Heading1">
    <w:name w:val="heading 1"/>
    <w:aliases w:val="CH"/>
    <w:basedOn w:val="Normal"/>
    <w:next w:val="BodyText"/>
    <w:link w:val="Heading1Char"/>
    <w:uiPriority w:val="99"/>
    <w:qFormat/>
    <w:pPr>
      <w:keepNext/>
      <w:tabs>
        <w:tab w:val="left" w:pos="720"/>
      </w:tabs>
      <w:overflowPunct w:val="0"/>
      <w:autoSpaceDE w:val="0"/>
      <w:autoSpaceDN w:val="0"/>
      <w:adjustRightInd w:val="0"/>
      <w:spacing w:before="120"/>
      <w:textAlignment w:val="baseline"/>
      <w:outlineLvl w:val="0"/>
    </w:pPr>
    <w:rPr>
      <w:b/>
      <w:bCs/>
      <w:color w:val="4E1966"/>
      <w:sz w:val="24"/>
      <w:szCs w:val="24"/>
    </w:rPr>
  </w:style>
  <w:style w:type="paragraph" w:styleId="Heading2">
    <w:name w:val="heading 2"/>
    <w:aliases w:val="CH2"/>
    <w:basedOn w:val="Normal"/>
    <w:next w:val="BodyText"/>
    <w:link w:val="Heading2Char"/>
    <w:uiPriority w:val="99"/>
    <w:qFormat/>
    <w:pPr>
      <w:keepNext/>
      <w:overflowPunct w:val="0"/>
      <w:autoSpaceDE w:val="0"/>
      <w:autoSpaceDN w:val="0"/>
      <w:adjustRightInd w:val="0"/>
      <w:spacing w:before="60"/>
      <w:textAlignment w:val="baseline"/>
      <w:outlineLvl w:val="1"/>
    </w:pPr>
    <w:rPr>
      <w:b/>
      <w:bCs/>
    </w:rPr>
  </w:style>
  <w:style w:type="paragraph" w:styleId="Heading3">
    <w:name w:val="heading 3"/>
    <w:basedOn w:val="Normal"/>
    <w:next w:val="Normal"/>
    <w:link w:val="Heading3Char"/>
    <w:uiPriority w:val="99"/>
    <w:qFormat/>
    <w:pPr>
      <w:keepNext/>
      <w:spacing w:before="60"/>
      <w:outlineLvl w:val="2"/>
    </w:pPr>
    <w:rPr>
      <w:b/>
      <w:bCs/>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
    <w:basedOn w:val="DefaultParagraphFont"/>
    <w:link w:val="Heading1"/>
    <w:uiPriority w:val="99"/>
    <w:rPr>
      <w:rFonts w:ascii="Arial" w:hAnsi="Arial" w:cs="Arial"/>
      <w:b/>
      <w:bCs/>
      <w:color w:val="4E1966"/>
      <w:sz w:val="24"/>
      <w:szCs w:val="24"/>
      <w:lang w:eastAsia="en-GB"/>
    </w:rPr>
  </w:style>
  <w:style w:type="character" w:customStyle="1" w:styleId="Heading2Char">
    <w:name w:val="Heading 2 Char"/>
    <w:aliases w:val="CH2 Char"/>
    <w:basedOn w:val="DefaultParagraphFont"/>
    <w:link w:val="Heading2"/>
    <w:uiPriority w:val="99"/>
    <w:rPr>
      <w:rFonts w:ascii="Arial" w:hAnsi="Arial" w:cs="Arial"/>
      <w:b/>
      <w:bCs/>
      <w:sz w:val="24"/>
      <w:szCs w:val="24"/>
      <w:lang w:eastAsia="en-GB"/>
    </w:rPr>
  </w:style>
  <w:style w:type="character" w:customStyle="1" w:styleId="Heading3Char">
    <w:name w:val="Heading 3 Char"/>
    <w:basedOn w:val="DefaultParagraphFont"/>
    <w:link w:val="Heading3"/>
    <w:uiPriority w:val="99"/>
    <w:rPr>
      <w:rFonts w:ascii="Arial" w:hAnsi="Arial" w:cs="Arial"/>
      <w:b/>
      <w:bCs/>
      <w:i/>
      <w:iCs/>
      <w:sz w:val="26"/>
      <w:szCs w:val="26"/>
      <w:lang w:eastAsia="en-GB"/>
    </w:rPr>
  </w:style>
  <w:style w:type="paragraph" w:customStyle="1" w:styleId="21">
    <w:name w:val="2.1"/>
    <w:basedOn w:val="Normal"/>
    <w:uiPriority w:val="99"/>
    <w:pPr>
      <w:numPr>
        <w:numId w:val="1"/>
      </w:numPr>
      <w:overflowPunct w:val="0"/>
      <w:autoSpaceDE w:val="0"/>
      <w:autoSpaceDN w:val="0"/>
      <w:adjustRightInd w:val="0"/>
      <w:spacing w:after="220"/>
      <w:textAlignment w:val="baseline"/>
    </w:pPr>
  </w:style>
  <w:style w:type="paragraph" w:customStyle="1" w:styleId="11">
    <w:name w:val="1.1"/>
    <w:basedOn w:val="21"/>
    <w:uiPriority w:val="99"/>
    <w:pPr>
      <w:numPr>
        <w:numId w:val="2"/>
      </w:numPr>
      <w:tabs>
        <w:tab w:val="left" w:pos="431"/>
      </w:tabs>
    </w:pPr>
  </w:style>
  <w:style w:type="paragraph" w:customStyle="1" w:styleId="51">
    <w:name w:val="5.1"/>
    <w:basedOn w:val="Normal"/>
    <w:uiPriority w:val="99"/>
    <w:pPr>
      <w:numPr>
        <w:numId w:val="3"/>
      </w:numPr>
      <w:overflowPunct w:val="0"/>
      <w:autoSpaceDE w:val="0"/>
      <w:autoSpaceDN w:val="0"/>
      <w:adjustRightInd w:val="0"/>
      <w:spacing w:after="220"/>
      <w:textAlignment w:val="baseline"/>
    </w:pPr>
  </w:style>
  <w:style w:type="paragraph" w:customStyle="1" w:styleId="61">
    <w:name w:val="6.1"/>
    <w:basedOn w:val="51"/>
    <w:uiPriority w:val="99"/>
    <w:pPr>
      <w:numPr>
        <w:numId w:val="0"/>
      </w:numPr>
    </w:pPr>
  </w:style>
  <w:style w:type="paragraph" w:customStyle="1" w:styleId="81">
    <w:name w:val="8.1"/>
    <w:basedOn w:val="61"/>
    <w:uiPriority w:val="99"/>
    <w:pPr>
      <w:numPr>
        <w:numId w:val="4"/>
      </w:numPr>
    </w:pPr>
  </w:style>
  <w:style w:type="paragraph" w:customStyle="1" w:styleId="101">
    <w:name w:val="10.1"/>
    <w:basedOn w:val="81"/>
    <w:uiPriority w:val="99"/>
    <w:pPr>
      <w:numPr>
        <w:numId w:val="5"/>
      </w:numPr>
    </w:pPr>
  </w:style>
  <w:style w:type="paragraph" w:customStyle="1" w:styleId="31">
    <w:name w:val="3.1"/>
    <w:basedOn w:val="21"/>
    <w:uiPriority w:val="99"/>
    <w:pPr>
      <w:numPr>
        <w:numId w:val="6"/>
      </w:numPr>
    </w:pPr>
  </w:style>
  <w:style w:type="paragraph" w:customStyle="1" w:styleId="41">
    <w:name w:val="4.1"/>
    <w:basedOn w:val="Normal"/>
    <w:uiPriority w:val="99"/>
    <w:pPr>
      <w:numPr>
        <w:numId w:val="7"/>
      </w:numPr>
      <w:overflowPunct w:val="0"/>
      <w:autoSpaceDE w:val="0"/>
      <w:autoSpaceDN w:val="0"/>
      <w:adjustRightInd w:val="0"/>
      <w:spacing w:after="220"/>
      <w:textAlignment w:val="baseline"/>
    </w:pPr>
  </w:style>
  <w:style w:type="paragraph" w:customStyle="1" w:styleId="71">
    <w:name w:val="7.1"/>
    <w:basedOn w:val="81"/>
    <w:uiPriority w:val="99"/>
    <w:pPr>
      <w:numPr>
        <w:numId w:val="8"/>
      </w:numPr>
    </w:pPr>
  </w:style>
  <w:style w:type="paragraph" w:styleId="BodyText">
    <w:name w:val="Body Text"/>
    <w:aliases w:val="Char"/>
    <w:basedOn w:val="Normal"/>
    <w:link w:val="BodyTextChar"/>
    <w:uiPriority w:val="99"/>
  </w:style>
  <w:style w:type="character" w:customStyle="1" w:styleId="BodyTextChar">
    <w:name w:val="Body Text Char"/>
    <w:aliases w:val="Char Char"/>
    <w:basedOn w:val="DefaultParagraphFont"/>
    <w:link w:val="BodyText"/>
    <w:uiPriority w:val="99"/>
    <w:rPr>
      <w:rFonts w:ascii="Arial" w:hAnsi="Arial" w:cs="Arial"/>
      <w:sz w:val="24"/>
      <w:szCs w:val="24"/>
      <w:lang w:eastAsia="en-GB"/>
    </w:rPr>
  </w:style>
  <w:style w:type="paragraph" w:styleId="Index1">
    <w:name w:val="index 1"/>
    <w:basedOn w:val="Normal"/>
    <w:next w:val="Normal"/>
    <w:autoRedefine/>
    <w:uiPriority w:val="99"/>
    <w:pPr>
      <w:spacing w:after="0"/>
      <w:ind w:left="220" w:hanging="220"/>
    </w:pPr>
  </w:style>
  <w:style w:type="paragraph" w:customStyle="1" w:styleId="Bullet1">
    <w:name w:val="Bullet 1"/>
    <w:basedOn w:val="Index1"/>
    <w:autoRedefine/>
    <w:uiPriority w:val="99"/>
    <w:pPr>
      <w:numPr>
        <w:numId w:val="9"/>
      </w:numPr>
      <w:overflowPunct w:val="0"/>
      <w:autoSpaceDE w:val="0"/>
      <w:autoSpaceDN w:val="0"/>
      <w:adjustRightInd w:val="0"/>
      <w:spacing w:before="20" w:after="60"/>
      <w:textAlignment w:val="baseline"/>
    </w:pPr>
  </w:style>
  <w:style w:type="paragraph" w:customStyle="1" w:styleId="BulletP4S">
    <w:name w:val="Bullet P4S"/>
    <w:basedOn w:val="Bullet1"/>
    <w:uiPriority w:val="99"/>
    <w:pPr>
      <w:numPr>
        <w:numId w:val="10"/>
      </w:numPr>
    </w:pPr>
  </w:style>
  <w:style w:type="paragraph" w:styleId="DocumentMap">
    <w:name w:val="Document Map"/>
    <w:basedOn w:val="Normal"/>
    <w:link w:val="DocumentMapChar"/>
    <w:uiPriority w:val="99"/>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GB"/>
    </w:rPr>
  </w:style>
  <w:style w:type="paragraph" w:styleId="ListParagraph">
    <w:name w:val="List Paragraph"/>
    <w:basedOn w:val="Normal"/>
    <w:uiPriority w:val="99"/>
    <w:qFormat/>
    <w:pPr>
      <w:ind w:left="720"/>
    </w:pPr>
  </w:style>
  <w:style w:type="paragraph" w:customStyle="1" w:styleId="outlinenumberedP4S">
    <w:name w:val="outline numbered P4S"/>
    <w:basedOn w:val="ListParagraph"/>
    <w:uiPriority w:val="99"/>
    <w:pPr>
      <w:numPr>
        <w:numId w:val="11"/>
      </w:numPr>
      <w:spacing w:before="40"/>
    </w:pPr>
  </w:style>
  <w:style w:type="paragraph" w:customStyle="1" w:styleId="tablebullet">
    <w:name w:val="table bullet"/>
    <w:basedOn w:val="Normal"/>
    <w:uiPriority w:val="99"/>
    <w:pPr>
      <w:numPr>
        <w:numId w:val="12"/>
      </w:numPr>
      <w:overflowPunct w:val="0"/>
      <w:autoSpaceDE w:val="0"/>
      <w:autoSpaceDN w:val="0"/>
      <w:adjustRightInd w:val="0"/>
      <w:spacing w:before="20" w:after="40"/>
      <w:textAlignment w:val="baseline"/>
    </w:pPr>
  </w:style>
  <w:style w:type="paragraph" w:customStyle="1" w:styleId="tableheader">
    <w:name w:val="table header"/>
    <w:basedOn w:val="BodyText"/>
    <w:uiPriority w:val="99"/>
    <w:pPr>
      <w:tabs>
        <w:tab w:val="left" w:pos="720"/>
        <w:tab w:val="left" w:pos="1440"/>
      </w:tabs>
      <w:overflowPunct w:val="0"/>
      <w:autoSpaceDE w:val="0"/>
      <w:autoSpaceDN w:val="0"/>
      <w:adjustRightInd w:val="0"/>
      <w:spacing w:before="60" w:after="60"/>
      <w:jc w:val="center"/>
      <w:textAlignment w:val="baseline"/>
    </w:pPr>
    <w:rPr>
      <w:b/>
      <w:bCs/>
      <w:i/>
      <w:iCs/>
    </w:rPr>
  </w:style>
  <w:style w:type="paragraph" w:customStyle="1" w:styleId="TableInsert">
    <w:name w:val="Table Insert"/>
    <w:basedOn w:val="Normal"/>
    <w:uiPriority w:val="99"/>
    <w:pPr>
      <w:spacing w:after="60"/>
    </w:p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rFonts w:ascii="Arial" w:hAnsi="Arial" w:cs="Arial"/>
      <w:sz w:val="24"/>
      <w:szCs w:val="24"/>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1405</Words>
  <Characters>8014</Characters>
  <Application>Microsoft Office Outlook</Application>
  <DocSecurity>0</DocSecurity>
  <Lines>0</Lines>
  <Paragraphs>0</Paragraphs>
  <ScaleCrop>false</ScaleCrop>
  <Company>Volleyball England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for the Development of Volleyball in the South West</dc:title>
  <dc:subject/>
  <dc:creator>Clare</dc:creator>
  <cp:keywords/>
  <dc:description/>
  <cp:lastModifiedBy>Dave</cp:lastModifiedBy>
  <cp:revision>2</cp:revision>
  <cp:lastPrinted>2011-03-28T09:38:00Z</cp:lastPrinted>
  <dcterms:created xsi:type="dcterms:W3CDTF">2011-05-31T20:05:00Z</dcterms:created>
  <dcterms:modified xsi:type="dcterms:W3CDTF">2011-05-31T20:05:00Z</dcterms:modified>
</cp:coreProperties>
</file>