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rôle de l'opérateur dans l'organisation à laquelle il appartient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ambulancier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ARM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infirmier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MEDECIN</w:t>
            </w:r>
          </w:p>
        </w:tc>
        <w:tc>
          <w:tcPr>
            <w:tcW w:type="dxa" w:w="1728"/>
          </w:tcPr>
          <w:p>
            <w:r>
              <w:t>Médecin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médecin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PILOTE</w:t>
            </w:r>
          </w:p>
        </w:tc>
        <w:tc>
          <w:tcPr>
            <w:tcW w:type="dxa" w:w="1728"/>
          </w:tcPr>
          <w:p>
            <w:r>
              <w:t>Pilote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pilote d'aéronef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TCM</w:t>
            </w:r>
          </w:p>
        </w:tc>
        <w:tc>
          <w:tcPr>
            <w:tcW w:type="dxa" w:w="1728"/>
          </w:tcPr>
          <w:p>
            <w:r>
              <w:t>Technicien de bord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Assistant du pilote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connu, mais n'est pas détaillé dans la liste des valeurs fournie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inconnu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