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rôle de l'opérateur dans l'organisation à laquelle il appartient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ambulancier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ARM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infirmier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médecin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connu, mais n'est pas détaillé dans la liste des valeurs fournie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inconnu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